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37CFAA" w14:textId="6FB0D597" w:rsidR="00625F7C" w:rsidRDefault="00613E3B">
      <w:pPr>
        <w:pStyle w:val="CRCoverPage"/>
        <w:tabs>
          <w:tab w:val="right" w:pos="9639"/>
          <w:tab w:val="right" w:pos="13323"/>
        </w:tabs>
        <w:spacing w:after="0"/>
        <w:rPr>
          <w:rFonts w:cs="Arial"/>
          <w:b/>
          <w:sz w:val="24"/>
          <w:szCs w:val="24"/>
        </w:rPr>
      </w:pPr>
      <w:bookmarkStart w:id="0" w:name="_Toc193024528"/>
      <w:r w:rsidRPr="00613E3B">
        <w:rPr>
          <w:rFonts w:cs="Arial"/>
          <w:b/>
          <w:bCs/>
          <w:sz w:val="24"/>
          <w:szCs w:val="24"/>
        </w:rPr>
        <w:t xml:space="preserve">3GPP TSG RAN WG3 </w:t>
      </w:r>
      <w:r w:rsidR="007F3579">
        <w:rPr>
          <w:rFonts w:cs="Arial"/>
          <w:b/>
          <w:bCs/>
          <w:sz w:val="24"/>
          <w:szCs w:val="24"/>
        </w:rPr>
        <w:t>Meeting #</w:t>
      </w:r>
      <w:r w:rsidRPr="00613E3B">
        <w:rPr>
          <w:rFonts w:cs="Arial"/>
          <w:b/>
          <w:bCs/>
          <w:sz w:val="24"/>
          <w:szCs w:val="24"/>
        </w:rPr>
        <w:t>12</w:t>
      </w:r>
      <w:r w:rsidR="007F3579">
        <w:rPr>
          <w:rFonts w:cs="Arial"/>
          <w:b/>
          <w:bCs/>
          <w:sz w:val="24"/>
          <w:szCs w:val="24"/>
        </w:rPr>
        <w:t>7</w:t>
      </w:r>
      <w:r w:rsidR="00643285">
        <w:rPr>
          <w:rFonts w:cs="Arial"/>
          <w:b/>
          <w:sz w:val="24"/>
          <w:szCs w:val="24"/>
        </w:rPr>
        <w:tab/>
      </w:r>
      <w:r w:rsidR="006E72C9">
        <w:rPr>
          <w:rFonts w:cs="Arial"/>
          <w:b/>
          <w:sz w:val="24"/>
          <w:szCs w:val="24"/>
        </w:rPr>
        <w:t>R3-</w:t>
      </w:r>
      <w:r w:rsidR="00D857A5">
        <w:rPr>
          <w:rFonts w:cs="Arial"/>
          <w:b/>
          <w:sz w:val="24"/>
          <w:szCs w:val="24"/>
        </w:rPr>
        <w:t>250581</w:t>
      </w:r>
      <w:bookmarkStart w:id="1" w:name="_GoBack"/>
      <w:bookmarkEnd w:id="1"/>
    </w:p>
    <w:p w14:paraId="3B8C9235" w14:textId="77777777" w:rsidR="007F3579" w:rsidRPr="00B1063A" w:rsidRDefault="007F3579" w:rsidP="007F3579">
      <w:pPr>
        <w:pStyle w:val="Header"/>
        <w:tabs>
          <w:tab w:val="right" w:pos="9639"/>
        </w:tabs>
        <w:rPr>
          <w:bCs/>
          <w:sz w:val="24"/>
          <w:szCs w:val="24"/>
          <w:lang w:val="en-US"/>
        </w:rPr>
      </w:pPr>
      <w:r>
        <w:rPr>
          <w:sz w:val="24"/>
          <w:lang w:eastAsia="zh-CN"/>
        </w:rPr>
        <w:t>Athens</w:t>
      </w:r>
      <w:r w:rsidRPr="00F9582A">
        <w:rPr>
          <w:sz w:val="24"/>
        </w:rPr>
        <w:t xml:space="preserve">, </w:t>
      </w:r>
      <w:r>
        <w:rPr>
          <w:sz w:val="24"/>
        </w:rPr>
        <w:t xml:space="preserve">Greece, </w:t>
      </w:r>
      <w:r>
        <w:rPr>
          <w:b w:val="0"/>
          <w:sz w:val="24"/>
        </w:rPr>
        <w:fldChar w:fldCharType="begin"/>
      </w:r>
      <w:r w:rsidRPr="00E847AB">
        <w:rPr>
          <w:sz w:val="24"/>
        </w:rPr>
        <w:instrText xml:space="preserve"> DOCPROPERTY  StartDate  \* MERGEFORMAT </w:instrText>
      </w:r>
      <w:r>
        <w:rPr>
          <w:b w:val="0"/>
          <w:sz w:val="24"/>
        </w:rPr>
        <w:fldChar w:fldCharType="separate"/>
      </w:r>
      <w:r w:rsidRPr="00BA51D9">
        <w:rPr>
          <w:sz w:val="24"/>
        </w:rPr>
        <w:t xml:space="preserve"> </w:t>
      </w:r>
      <w:r>
        <w:rPr>
          <w:sz w:val="24"/>
        </w:rPr>
        <w:t>17</w:t>
      </w:r>
      <w:r w:rsidRPr="00E847AB">
        <w:rPr>
          <w:sz w:val="24"/>
        </w:rPr>
        <w:t xml:space="preserve"> – </w:t>
      </w:r>
      <w:r>
        <w:rPr>
          <w:sz w:val="24"/>
        </w:rPr>
        <w:t>21</w:t>
      </w:r>
      <w:r w:rsidRPr="00E847AB">
        <w:rPr>
          <w:sz w:val="24"/>
        </w:rPr>
        <w:t xml:space="preserve"> </w:t>
      </w:r>
      <w:r>
        <w:rPr>
          <w:sz w:val="24"/>
        </w:rPr>
        <w:t>February</w:t>
      </w:r>
      <w:r>
        <w:rPr>
          <w:b w:val="0"/>
          <w:sz w:val="24"/>
        </w:rPr>
        <w:fldChar w:fldCharType="end"/>
      </w:r>
      <w:r>
        <w:rPr>
          <w:rFonts w:cs="Arial"/>
          <w:sz w:val="24"/>
          <w:szCs w:val="24"/>
          <w:lang w:val="en-US"/>
        </w:rPr>
        <w:t>,</w:t>
      </w:r>
      <w:r w:rsidRPr="002B0B54">
        <w:rPr>
          <w:rFonts w:cs="Arial"/>
          <w:sz w:val="24"/>
          <w:szCs w:val="24"/>
          <w:lang w:val="en-US"/>
        </w:rPr>
        <w:t xml:space="preserve"> </w:t>
      </w:r>
      <w:r w:rsidRPr="00C84ED9">
        <w:rPr>
          <w:rFonts w:cs="Arial"/>
          <w:sz w:val="24"/>
          <w:szCs w:val="24"/>
          <w:lang w:val="en-US"/>
        </w:rPr>
        <w:t>202</w:t>
      </w:r>
      <w:r>
        <w:rPr>
          <w:rFonts w:cs="Arial"/>
          <w:sz w:val="24"/>
          <w:szCs w:val="24"/>
          <w:lang w:val="en-US"/>
        </w:rPr>
        <w:t>5</w:t>
      </w:r>
    </w:p>
    <w:p w14:paraId="5BEF1744" w14:textId="77777777" w:rsidR="00625F7C" w:rsidRDefault="00625F7C">
      <w:pPr>
        <w:pStyle w:val="Footer"/>
        <w:jc w:val="both"/>
        <w:rPr>
          <w:rFonts w:eastAsia="SimSun"/>
          <w:b w:val="0"/>
          <w:i w:val="0"/>
          <w:sz w:val="24"/>
          <w:lang w:eastAsia="zh-CN"/>
        </w:rPr>
      </w:pPr>
    </w:p>
    <w:p w14:paraId="7E5C8169" w14:textId="1462DC69"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4B4ECC">
        <w:rPr>
          <w:rFonts w:ascii="Arial" w:hAnsi="Arial"/>
          <w:sz w:val="24"/>
        </w:rPr>
        <w:t>Further Enhancements on</w:t>
      </w:r>
      <w:r w:rsidR="0071055E">
        <w:rPr>
          <w:rFonts w:ascii="Arial" w:hAnsi="Arial"/>
          <w:sz w:val="24"/>
        </w:rPr>
        <w:t xml:space="preserve"> </w:t>
      </w:r>
      <w:r w:rsidR="008B2F05" w:rsidRPr="008B2F05">
        <w:rPr>
          <w:rFonts w:ascii="Arial" w:hAnsi="Arial"/>
          <w:sz w:val="24"/>
        </w:rPr>
        <w:t>AIML support for CCO</w:t>
      </w:r>
    </w:p>
    <w:p w14:paraId="78F5ABAA" w14:textId="058FDAEB" w:rsidR="00ED217E" w:rsidRDefault="00643285">
      <w:pPr>
        <w:tabs>
          <w:tab w:val="left" w:pos="1985"/>
        </w:tabs>
        <w:rPr>
          <w:rStyle w:val="a4"/>
          <w:lang w:val="en-GB"/>
        </w:rPr>
      </w:pPr>
      <w:r>
        <w:rPr>
          <w:rFonts w:ascii="Arial" w:hAnsi="Arial"/>
          <w:b/>
          <w:sz w:val="24"/>
        </w:rPr>
        <w:t xml:space="preserve">Source: </w:t>
      </w:r>
      <w:r>
        <w:rPr>
          <w:rFonts w:ascii="Arial" w:hAnsi="Arial"/>
          <w:b/>
          <w:sz w:val="24"/>
        </w:rPr>
        <w:tab/>
      </w:r>
      <w:proofErr w:type="spellStart"/>
      <w:r w:rsidR="00613E3B">
        <w:rPr>
          <w:rStyle w:val="a4"/>
          <w:lang w:val="en-GB"/>
        </w:rPr>
        <w:t>Jio</w:t>
      </w:r>
      <w:proofErr w:type="spellEnd"/>
      <w:r w:rsidR="00D857A5">
        <w:rPr>
          <w:rStyle w:val="a4"/>
          <w:lang w:val="en-GB"/>
        </w:rPr>
        <w:t xml:space="preserve"> Platforms JPL</w:t>
      </w:r>
    </w:p>
    <w:p w14:paraId="7B5EC57C" w14:textId="2516C764"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11.3</w:t>
      </w:r>
    </w:p>
    <w:p w14:paraId="7DCB1A7B" w14:textId="77777777"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decision</w:t>
      </w:r>
    </w:p>
    <w:p w14:paraId="73C3EB5F" w14:textId="77777777" w:rsidR="00625F7C" w:rsidRDefault="00643285">
      <w:pPr>
        <w:pStyle w:val="Heading1"/>
        <w:rPr>
          <w:rFonts w:eastAsia="SimSun"/>
          <w:lang w:eastAsia="zh-CN"/>
        </w:rPr>
      </w:pPr>
      <w:r>
        <w:rPr>
          <w:rFonts w:eastAsia="SimSun"/>
          <w:lang w:eastAsia="zh-CN"/>
        </w:rPr>
        <w:t>1. Introduction</w:t>
      </w:r>
    </w:p>
    <w:p w14:paraId="32C687E0" w14:textId="58268568" w:rsidR="005A7CF8" w:rsidRDefault="006A748B" w:rsidP="007F3579">
      <w:pPr>
        <w:rPr>
          <w:lang w:eastAsia="zh-CN"/>
        </w:rPr>
      </w:pPr>
      <w:bookmarkStart w:id="2" w:name="OLE_LINK2"/>
      <w:bookmarkStart w:id="3" w:name="OLE_LINK1"/>
      <w:r>
        <w:rPr>
          <w:lang w:eastAsia="zh-CN"/>
        </w:rPr>
        <w:t xml:space="preserve">During last </w:t>
      </w:r>
      <w:r w:rsidR="00140309">
        <w:rPr>
          <w:lang w:eastAsia="zh-CN"/>
        </w:rPr>
        <w:t>RAN3#12</w:t>
      </w:r>
      <w:r w:rsidR="00052576">
        <w:rPr>
          <w:lang w:eastAsia="zh-CN"/>
        </w:rPr>
        <w:t>6</w:t>
      </w:r>
      <w:r w:rsidR="00140309">
        <w:rPr>
          <w:lang w:eastAsia="zh-CN"/>
        </w:rPr>
        <w:t xml:space="preserve"> meeting</w:t>
      </w:r>
      <w:r w:rsidR="005A7CF8">
        <w:rPr>
          <w:lang w:eastAsia="zh-CN"/>
        </w:rPr>
        <w:t xml:space="preserve"> discussions on timing information follow:</w:t>
      </w:r>
    </w:p>
    <w:p w14:paraId="13286B2F" w14:textId="2ED2EF45" w:rsidR="007F3579" w:rsidRDefault="00DD5297" w:rsidP="00DD5297">
      <w:pPr>
        <w:spacing w:before="100" w:beforeAutospacing="1"/>
        <w:contextualSpacing/>
        <w:rPr>
          <w:rFonts w:ascii="Calibri" w:eastAsia="SimSun" w:hAnsi="Calibri" w:cs="Calibri"/>
          <w:b/>
          <w:color w:val="008000"/>
          <w:sz w:val="18"/>
          <w:szCs w:val="24"/>
          <w:lang w:val="en-US" w:eastAsia="zh-CN"/>
        </w:rPr>
      </w:pPr>
      <w:r w:rsidRPr="00DD5297">
        <w:rPr>
          <w:rFonts w:ascii="Calibri" w:eastAsia="SimSun" w:hAnsi="Calibri" w:cs="Calibri"/>
          <w:b/>
          <w:color w:val="008000"/>
          <w:sz w:val="18"/>
          <w:szCs w:val="24"/>
          <w:lang w:val="en-US" w:eastAsia="zh-CN"/>
        </w:rPr>
        <w:t>Transferring Future Coverage State and the associated Coverage Modification Cause in the NG-RAN NODE CONFIGURATION UPDATE message</w:t>
      </w:r>
      <w:r>
        <w:rPr>
          <w:rFonts w:ascii="Calibri" w:eastAsia="SimSun" w:hAnsi="Calibri" w:cs="Calibri"/>
          <w:b/>
          <w:color w:val="008000"/>
          <w:sz w:val="18"/>
          <w:szCs w:val="24"/>
          <w:lang w:val="en-US" w:eastAsia="zh-CN"/>
        </w:rPr>
        <w:t>.</w:t>
      </w:r>
    </w:p>
    <w:p w14:paraId="0BD96A62" w14:textId="77777777" w:rsidR="00DD5297" w:rsidRDefault="00DD5297" w:rsidP="00DD5297">
      <w:pPr>
        <w:spacing w:before="100" w:beforeAutospacing="1"/>
        <w:contextualSpacing/>
        <w:rPr>
          <w:lang w:eastAsia="zh-CN"/>
        </w:rPr>
      </w:pPr>
    </w:p>
    <w:p w14:paraId="2364FDCC" w14:textId="260D4733" w:rsidR="005A7CF8" w:rsidRDefault="005A7CF8" w:rsidP="007F3579">
      <w:pPr>
        <w:rPr>
          <w:lang w:eastAsia="zh-CN"/>
        </w:rPr>
      </w:pPr>
      <w:r>
        <w:rPr>
          <w:lang w:eastAsia="zh-CN"/>
        </w:rPr>
        <w:t xml:space="preserve">The following question arises in the content: </w:t>
      </w:r>
    </w:p>
    <w:p w14:paraId="2F9C3121" w14:textId="77777777" w:rsidR="00DD5297" w:rsidRDefault="00DD5297" w:rsidP="007F3579">
      <w:pPr>
        <w:rPr>
          <w:rFonts w:ascii="Calibri" w:eastAsia="SimSun" w:hAnsi="Calibri" w:cs="Calibri"/>
          <w:b/>
          <w:color w:val="0000FF"/>
          <w:sz w:val="18"/>
          <w:szCs w:val="24"/>
          <w:lang w:val="en-US" w:eastAsia="zh-CN"/>
        </w:rPr>
      </w:pPr>
      <w:r w:rsidRPr="00DD5297">
        <w:rPr>
          <w:rFonts w:ascii="Calibri" w:eastAsia="SimSun" w:hAnsi="Calibri" w:cs="Calibri"/>
          <w:b/>
          <w:color w:val="0000FF"/>
          <w:sz w:val="18"/>
          <w:szCs w:val="24"/>
          <w:lang w:val="en-US" w:eastAsia="zh-CN"/>
        </w:rPr>
        <w:t>Transferring the predicted CCO issue via the CU configuration update procedure and transferring the Future Coverage State via the DU configuration update procedure over F1</w:t>
      </w:r>
    </w:p>
    <w:p w14:paraId="21563AA4" w14:textId="4F36AD4C" w:rsidR="003C5531" w:rsidRPr="005704A1" w:rsidRDefault="003C5531" w:rsidP="007F3579">
      <w:r>
        <w:t xml:space="preserve">In this </w:t>
      </w:r>
      <w:r w:rsidR="00F74F7E">
        <w:t xml:space="preserve">Discussion </w:t>
      </w:r>
      <w:r>
        <w:t xml:space="preserve">contribution, we </w:t>
      </w:r>
      <w:r w:rsidR="0071055E">
        <w:t>provide further</w:t>
      </w:r>
      <w:r>
        <w:t xml:space="preserve"> discussion related </w:t>
      </w:r>
      <w:r w:rsidR="00B57553">
        <w:rPr>
          <w:lang w:val="en-US"/>
        </w:rPr>
        <w:t xml:space="preserve">the aforementioned open issue </w:t>
      </w:r>
      <w:r>
        <w:t xml:space="preserve">to </w:t>
      </w:r>
      <w:r w:rsidR="00387A63">
        <w:t>AI/ML based</w:t>
      </w:r>
      <w:r>
        <w:t xml:space="preserve"> </w:t>
      </w:r>
      <w:r w:rsidR="00995A9C">
        <w:t>Coverage and Capacity Optimization (</w:t>
      </w:r>
      <w:r w:rsidR="00387A63">
        <w:t>CCO</w:t>
      </w:r>
      <w:r w:rsidR="00995A9C">
        <w:t>)</w:t>
      </w:r>
      <w:r w:rsidR="00DD5297">
        <w:t>.</w:t>
      </w:r>
    </w:p>
    <w:p w14:paraId="52D59C7E" w14:textId="2246F6EA" w:rsidR="00625F7C" w:rsidRDefault="00643285">
      <w:pPr>
        <w:pStyle w:val="Heading1"/>
        <w:jc w:val="both"/>
        <w:rPr>
          <w:rFonts w:eastAsia="SimSun"/>
          <w:lang w:eastAsia="zh-CN"/>
        </w:rPr>
      </w:pPr>
      <w:r>
        <w:rPr>
          <w:rFonts w:eastAsia="SimSun"/>
          <w:lang w:eastAsia="zh-CN"/>
        </w:rPr>
        <w:t>2. Discussion</w:t>
      </w:r>
    </w:p>
    <w:p w14:paraId="51C7DF39" w14:textId="13D8941B" w:rsidR="00F96428" w:rsidRPr="00037E1C" w:rsidRDefault="00F96428" w:rsidP="00F96428">
      <w:pPr>
        <w:pStyle w:val="Heading2"/>
        <w:numPr>
          <w:ilvl w:val="1"/>
          <w:numId w:val="36"/>
        </w:numPr>
      </w:pPr>
      <w:proofErr w:type="spellStart"/>
      <w:proofErr w:type="gramStart"/>
      <w:r>
        <w:t>gNB</w:t>
      </w:r>
      <w:proofErr w:type="spellEnd"/>
      <w:proofErr w:type="gramEnd"/>
      <w:r>
        <w:t xml:space="preserve"> CU Future CCO state per Content </w:t>
      </w:r>
    </w:p>
    <w:p w14:paraId="40DBB900" w14:textId="77777777" w:rsidR="007F3579" w:rsidRDefault="00052576" w:rsidP="007F3579">
      <w:pPr>
        <w:rPr>
          <w:lang w:eastAsia="zh-CN"/>
        </w:rPr>
      </w:pPr>
      <w:r>
        <w:rPr>
          <w:lang w:eastAsia="zh-CN"/>
        </w:rPr>
        <w:t>Referring to Figure 1</w:t>
      </w:r>
      <w:r w:rsidRPr="00052576">
        <w:rPr>
          <w:lang w:eastAsia="zh-CN"/>
        </w:rPr>
        <w:t>, gNB2 CU will receive a predicted CCO issue from gNB1 CU, corresponding to two distinct coverage holes, which are likely associated with different SSB beams. If the future CCO issue report only includes information about the affected cells, gNB2 CU may have limited insight into which specific SSB beams are impacted. This lack of detailed information could make it challenging for gNB2 CU to accurately interpret the reported issue and identify the relevant SSB beams. As a result, it may be compelled to rely on exhaustive brute-force algorithms to deduce the corresponding SSB beams, if feasible.</w:t>
      </w:r>
    </w:p>
    <w:p w14:paraId="7D41B724" w14:textId="4854F9DC" w:rsidR="007651C6" w:rsidRDefault="003B4A15" w:rsidP="007F3579">
      <w:pPr>
        <w:jc w:val="center"/>
        <w:rPr>
          <w:lang w:eastAsia="zh-CN"/>
        </w:rPr>
      </w:pPr>
      <w:r>
        <w:rPr>
          <w:noProof/>
          <w:lang w:val="en-US"/>
        </w:rPr>
        <w:drawing>
          <wp:inline distT="0" distB="0" distL="0" distR="0" wp14:anchorId="3ACEA0CC" wp14:editId="6EE323E5">
            <wp:extent cx="4476750" cy="223418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00255" cy="2245915"/>
                    </a:xfrm>
                    <a:prstGeom prst="rect">
                      <a:avLst/>
                    </a:prstGeom>
                  </pic:spPr>
                </pic:pic>
              </a:graphicData>
            </a:graphic>
          </wp:inline>
        </w:drawing>
      </w:r>
    </w:p>
    <w:p w14:paraId="04B381A1" w14:textId="0339F319" w:rsidR="003B4A15" w:rsidRPr="00E24010" w:rsidRDefault="003B4A15" w:rsidP="003B4A15">
      <w:pPr>
        <w:jc w:val="center"/>
        <w:rPr>
          <w:lang w:val="en-US" w:eastAsia="zh-CN"/>
        </w:rPr>
      </w:pPr>
      <w:r w:rsidRPr="00E9568F">
        <w:rPr>
          <w:lang w:val="en-US" w:eastAsia="zh-CN"/>
        </w:rPr>
        <w:t xml:space="preserve">Figure </w:t>
      </w:r>
      <w:r w:rsidR="00052576">
        <w:rPr>
          <w:lang w:val="en-US" w:eastAsia="zh-CN"/>
        </w:rPr>
        <w:t>1</w:t>
      </w:r>
      <w:r w:rsidRPr="00E9568F">
        <w:rPr>
          <w:lang w:val="en-US" w:eastAsia="zh-CN"/>
        </w:rPr>
        <w:t xml:space="preserve">: Example of </w:t>
      </w:r>
      <w:r>
        <w:rPr>
          <w:lang w:val="en-US" w:eastAsia="zh-CN"/>
        </w:rPr>
        <w:t xml:space="preserve">two </w:t>
      </w:r>
      <w:r w:rsidRPr="00E9568F">
        <w:rPr>
          <w:lang w:val="en-US" w:eastAsia="zh-CN"/>
        </w:rPr>
        <w:t>coverage hole</w:t>
      </w:r>
      <w:r>
        <w:rPr>
          <w:lang w:val="en-US" w:eastAsia="zh-CN"/>
        </w:rPr>
        <w:t>s</w:t>
      </w:r>
      <w:r w:rsidRPr="00E9568F">
        <w:rPr>
          <w:lang w:val="en-US" w:eastAsia="zh-CN"/>
        </w:rPr>
        <w:t xml:space="preserve"> </w:t>
      </w:r>
      <w:r w:rsidR="00E24010">
        <w:rPr>
          <w:lang w:val="en-US" w:eastAsia="zh-CN"/>
        </w:rPr>
        <w:t>in one neighbor cell</w:t>
      </w:r>
      <w:r>
        <w:rPr>
          <w:lang w:val="en-US" w:eastAsia="zh-CN"/>
        </w:rPr>
        <w:t xml:space="preserve"> CCO issue scenario</w:t>
      </w:r>
    </w:p>
    <w:p w14:paraId="7E3CE5D9" w14:textId="6745E625" w:rsidR="007651C6" w:rsidRDefault="00E24010" w:rsidP="007651C6">
      <w:pPr>
        <w:rPr>
          <w:b/>
          <w:bCs/>
          <w:lang w:eastAsia="zh-CN"/>
        </w:rPr>
      </w:pPr>
      <w:r>
        <w:rPr>
          <w:b/>
          <w:bCs/>
          <w:lang w:eastAsia="zh-CN"/>
        </w:rPr>
        <w:lastRenderedPageBreak/>
        <w:t xml:space="preserve">Proposal </w:t>
      </w:r>
      <w:r w:rsidR="00D07115">
        <w:rPr>
          <w:b/>
          <w:bCs/>
          <w:lang w:eastAsia="zh-CN"/>
        </w:rPr>
        <w:t>1</w:t>
      </w:r>
      <w:r w:rsidR="007651C6" w:rsidRPr="00696C89">
        <w:rPr>
          <w:b/>
          <w:bCs/>
          <w:lang w:eastAsia="zh-CN"/>
        </w:rPr>
        <w:t>:</w:t>
      </w:r>
      <w:r w:rsidR="007651C6">
        <w:rPr>
          <w:b/>
          <w:bCs/>
          <w:lang w:eastAsia="zh-CN"/>
        </w:rPr>
        <w:t xml:space="preserve"> </w:t>
      </w:r>
      <w:r w:rsidR="007F3579" w:rsidRPr="007F3579">
        <w:rPr>
          <w:b/>
          <w:bCs/>
          <w:lang w:eastAsia="zh-CN"/>
        </w:rPr>
        <w:t xml:space="preserve">Any forthcoming CCO issue communicated over the </w:t>
      </w:r>
      <w:proofErr w:type="spellStart"/>
      <w:r w:rsidR="007F3579" w:rsidRPr="007F3579">
        <w:rPr>
          <w:b/>
          <w:bCs/>
          <w:lang w:eastAsia="zh-CN"/>
        </w:rPr>
        <w:t>Xn</w:t>
      </w:r>
      <w:proofErr w:type="spellEnd"/>
      <w:r w:rsidR="007F3579" w:rsidRPr="007F3579">
        <w:rPr>
          <w:b/>
          <w:bCs/>
          <w:lang w:eastAsia="zh-CN"/>
        </w:rPr>
        <w:t xml:space="preserve"> interface to an individual or a cluster of </w:t>
      </w:r>
      <w:proofErr w:type="spellStart"/>
      <w:r w:rsidR="007F3579" w:rsidRPr="007F3579">
        <w:rPr>
          <w:b/>
          <w:bCs/>
          <w:lang w:eastAsia="zh-CN"/>
        </w:rPr>
        <w:t>neighboring</w:t>
      </w:r>
      <w:proofErr w:type="spellEnd"/>
      <w:r w:rsidR="007F3579" w:rsidRPr="007F3579">
        <w:rPr>
          <w:b/>
          <w:bCs/>
          <w:lang w:eastAsia="zh-CN"/>
        </w:rPr>
        <w:t xml:space="preserve"> </w:t>
      </w:r>
      <w:proofErr w:type="spellStart"/>
      <w:r w:rsidR="007F3579" w:rsidRPr="007F3579">
        <w:rPr>
          <w:b/>
          <w:bCs/>
          <w:lang w:eastAsia="zh-CN"/>
        </w:rPr>
        <w:t>gNB</w:t>
      </w:r>
      <w:proofErr w:type="spellEnd"/>
      <w:r w:rsidR="007F3579" w:rsidRPr="007F3579">
        <w:rPr>
          <w:b/>
          <w:bCs/>
          <w:lang w:eastAsia="zh-CN"/>
        </w:rPr>
        <w:t xml:space="preserve"> CUs should, among other details, encompass both the associated cells and their respective SSB beams.</w:t>
      </w:r>
    </w:p>
    <w:p w14:paraId="0DFD31DB" w14:textId="0A72E9F5" w:rsidR="00697B4A" w:rsidRDefault="00697B4A" w:rsidP="00106D2E">
      <w:pPr>
        <w:rPr>
          <w:lang w:eastAsia="zh-CN"/>
        </w:rPr>
      </w:pPr>
      <w:r w:rsidRPr="00697B4A">
        <w:rPr>
          <w:lang w:eastAsia="zh-CN"/>
        </w:rPr>
        <w:t xml:space="preserve">The 3GPP standard remains AI/ML model agnostic, placing the responsibility for energy-efficient AI/ML implementation on system designers. Key decisions, such as whether to train models in OAM or directly within the </w:t>
      </w:r>
      <w:proofErr w:type="spellStart"/>
      <w:r w:rsidRPr="00697B4A">
        <w:rPr>
          <w:lang w:eastAsia="zh-CN"/>
        </w:rPr>
        <w:t>gNB</w:t>
      </w:r>
      <w:proofErr w:type="spellEnd"/>
      <w:r w:rsidRPr="00697B4A">
        <w:rPr>
          <w:lang w:eastAsia="zh-CN"/>
        </w:rPr>
        <w:t xml:space="preserve">, influence energy consumption, requiring optimal dimensioning to minimize resource usage. While 3GPP’s </w:t>
      </w:r>
      <w:proofErr w:type="spellStart"/>
      <w:r w:rsidRPr="00697B4A">
        <w:rPr>
          <w:lang w:eastAsia="zh-CN"/>
        </w:rPr>
        <w:t>signaling</w:t>
      </w:r>
      <w:proofErr w:type="spellEnd"/>
      <w:r w:rsidRPr="00697B4A">
        <w:rPr>
          <w:lang w:eastAsia="zh-CN"/>
        </w:rPr>
        <w:t xml:space="preserve"> enhancements for CCO predictions primarily focus on performance, sustainability considerations should also be integrated. The existing split-architecture CCO framework does not selectively target specific cells for CCO issue detection, as </w:t>
      </w:r>
      <w:proofErr w:type="spellStart"/>
      <w:r w:rsidRPr="00697B4A">
        <w:rPr>
          <w:lang w:eastAsia="zh-CN"/>
        </w:rPr>
        <w:t>gNB</w:t>
      </w:r>
      <w:proofErr w:type="spellEnd"/>
      <w:r w:rsidRPr="00697B4A">
        <w:rPr>
          <w:lang w:eastAsia="zh-CN"/>
        </w:rPr>
        <w:t>-CU already oversees overall cell performance, failure cases, and degraded UE experiences for KPI reporting. However, given the rising emphasis on sustainability, energy-efficient CCO prediction mechanisms could potentially complement existing legacy CCO detection methods.</w:t>
      </w:r>
    </w:p>
    <w:p w14:paraId="1B51C66F" w14:textId="083F5EB0" w:rsidR="00697B4A" w:rsidRDefault="00697B4A" w:rsidP="00106D2E">
      <w:pPr>
        <w:rPr>
          <w:lang w:eastAsia="zh-CN"/>
        </w:rPr>
      </w:pPr>
      <w:r w:rsidRPr="00697B4A">
        <w:rPr>
          <w:lang w:eastAsia="zh-CN"/>
        </w:rPr>
        <w:t xml:space="preserve">The </w:t>
      </w:r>
      <w:proofErr w:type="spellStart"/>
      <w:r w:rsidRPr="00697B4A">
        <w:rPr>
          <w:lang w:eastAsia="zh-CN"/>
        </w:rPr>
        <w:t>gNB</w:t>
      </w:r>
      <w:proofErr w:type="spellEnd"/>
      <w:r w:rsidRPr="00697B4A">
        <w:rPr>
          <w:lang w:eastAsia="zh-CN"/>
        </w:rPr>
        <w:t xml:space="preserve">-DU should have the capability to inform the </w:t>
      </w:r>
      <w:proofErr w:type="spellStart"/>
      <w:r w:rsidRPr="00697B4A">
        <w:rPr>
          <w:lang w:eastAsia="zh-CN"/>
        </w:rPr>
        <w:t>gNB</w:t>
      </w:r>
      <w:proofErr w:type="spellEnd"/>
      <w:r w:rsidRPr="00697B4A">
        <w:rPr>
          <w:lang w:eastAsia="zh-CN"/>
        </w:rPr>
        <w:t>-CU about which cells can undergo coverage adjustments if a CCO issue is anticipated. This adaptability may be influenced by</w:t>
      </w:r>
      <w:r>
        <w:rPr>
          <w:lang w:eastAsia="zh-CN"/>
        </w:rPr>
        <w:t xml:space="preserve"> SSB beams in the antenna characteristics. </w:t>
      </w:r>
      <w:r w:rsidRPr="00697B4A">
        <w:rPr>
          <w:lang w:eastAsia="zh-CN"/>
        </w:rPr>
        <w:t xml:space="preserve">Providing this information to the </w:t>
      </w:r>
      <w:proofErr w:type="spellStart"/>
      <w:r w:rsidRPr="00697B4A">
        <w:rPr>
          <w:lang w:eastAsia="zh-CN"/>
        </w:rPr>
        <w:t>gNB</w:t>
      </w:r>
      <w:proofErr w:type="spellEnd"/>
      <w:r w:rsidRPr="00697B4A">
        <w:rPr>
          <w:lang w:eastAsia="zh-CN"/>
        </w:rPr>
        <w:t xml:space="preserve">-CU would prevent unnecessary computational overhead and energy consumption for predicting CCO issues in cells where no corrective action is feasible. Additionally, RAN3 could explore leveraging this data for legacy CCO detection, enhancing overall </w:t>
      </w:r>
      <w:r>
        <w:rPr>
          <w:lang w:eastAsia="zh-CN"/>
        </w:rPr>
        <w:t xml:space="preserve">energy and coverage </w:t>
      </w:r>
      <w:r w:rsidRPr="00697B4A">
        <w:rPr>
          <w:lang w:eastAsia="zh-CN"/>
        </w:rPr>
        <w:t>efficiency.</w:t>
      </w:r>
    </w:p>
    <w:p w14:paraId="61CDAB55" w14:textId="6EA18B64" w:rsidR="00697B4A" w:rsidRDefault="00697B4A" w:rsidP="00697B4A">
      <w:pPr>
        <w:rPr>
          <w:b/>
          <w:bCs/>
          <w:lang w:eastAsia="zh-CN"/>
        </w:rPr>
      </w:pPr>
      <w:r>
        <w:rPr>
          <w:b/>
          <w:bCs/>
          <w:lang w:eastAsia="zh-CN"/>
        </w:rPr>
        <w:t>Proposal 2</w:t>
      </w:r>
      <w:r w:rsidRPr="00696C89">
        <w:rPr>
          <w:b/>
          <w:bCs/>
          <w:lang w:eastAsia="zh-CN"/>
        </w:rPr>
        <w:t>:</w:t>
      </w:r>
      <w:r>
        <w:rPr>
          <w:b/>
          <w:bCs/>
          <w:lang w:eastAsia="zh-CN"/>
        </w:rPr>
        <w:t xml:space="preserve"> The </w:t>
      </w:r>
      <w:proofErr w:type="spellStart"/>
      <w:r>
        <w:rPr>
          <w:b/>
          <w:bCs/>
          <w:lang w:eastAsia="zh-CN"/>
        </w:rPr>
        <w:t>gNB</w:t>
      </w:r>
      <w:proofErr w:type="spellEnd"/>
      <w:r>
        <w:rPr>
          <w:b/>
          <w:bCs/>
          <w:lang w:eastAsia="zh-CN"/>
        </w:rPr>
        <w:t>-CU to be</w:t>
      </w:r>
      <w:r w:rsidRPr="00697B4A">
        <w:rPr>
          <w:b/>
          <w:bCs/>
          <w:lang w:eastAsia="zh-CN"/>
        </w:rPr>
        <w:t xml:space="preserve"> informed about the specific cells where the </w:t>
      </w:r>
      <w:proofErr w:type="spellStart"/>
      <w:r w:rsidRPr="00697B4A">
        <w:rPr>
          <w:b/>
          <w:bCs/>
          <w:lang w:eastAsia="zh-CN"/>
        </w:rPr>
        <w:t>gNB</w:t>
      </w:r>
      <w:proofErr w:type="spellEnd"/>
      <w:r w:rsidRPr="00697B4A">
        <w:rPr>
          <w:b/>
          <w:bCs/>
          <w:lang w:eastAsia="zh-CN"/>
        </w:rPr>
        <w:t>-D</w:t>
      </w:r>
      <w:r>
        <w:rPr>
          <w:b/>
          <w:bCs/>
          <w:lang w:eastAsia="zh-CN"/>
        </w:rPr>
        <w:t>U can adjust the coverage state (i.e. SSB beams),</w:t>
      </w:r>
      <w:r w:rsidRPr="00697B4A">
        <w:rPr>
          <w:b/>
          <w:bCs/>
          <w:lang w:eastAsia="zh-CN"/>
        </w:rPr>
        <w:t xml:space="preserve"> allowing it to focus CCO issue prediction exclusively on those relevant cells.</w:t>
      </w:r>
    </w:p>
    <w:p w14:paraId="7ADD4DA2" w14:textId="77777777" w:rsidR="00697B4A" w:rsidRDefault="00697B4A" w:rsidP="00106D2E">
      <w:pPr>
        <w:rPr>
          <w:lang w:eastAsia="zh-CN"/>
        </w:rPr>
      </w:pPr>
      <w:r>
        <w:rPr>
          <w:lang w:eastAsia="zh-CN"/>
        </w:rPr>
        <w:t>T</w:t>
      </w:r>
      <w:r w:rsidRPr="00697B4A">
        <w:rPr>
          <w:lang w:eastAsia="zh-CN"/>
        </w:rPr>
        <w:t xml:space="preserve">o enhance optimization, the </w:t>
      </w:r>
      <w:proofErr w:type="spellStart"/>
      <w:r w:rsidRPr="00697B4A">
        <w:rPr>
          <w:lang w:eastAsia="zh-CN"/>
        </w:rPr>
        <w:t>gNB</w:t>
      </w:r>
      <w:proofErr w:type="spellEnd"/>
      <w:r w:rsidRPr="00697B4A">
        <w:rPr>
          <w:lang w:eastAsia="zh-CN"/>
        </w:rPr>
        <w:t xml:space="preserve">-DU can inform the </w:t>
      </w:r>
      <w:proofErr w:type="spellStart"/>
      <w:r w:rsidRPr="00697B4A">
        <w:rPr>
          <w:lang w:eastAsia="zh-CN"/>
        </w:rPr>
        <w:t>gNB</w:t>
      </w:r>
      <w:proofErr w:type="spellEnd"/>
      <w:r w:rsidRPr="00697B4A">
        <w:rPr>
          <w:lang w:eastAsia="zh-CN"/>
        </w:rPr>
        <w:t xml:space="preserve">-CU about available coverage configurations, which may vary in flexibility across different cells. Some cells might offer a broad range of alternative configurations, while others have limited options. Additionally, the </w:t>
      </w:r>
      <w:proofErr w:type="spellStart"/>
      <w:r w:rsidRPr="00697B4A">
        <w:rPr>
          <w:lang w:eastAsia="zh-CN"/>
        </w:rPr>
        <w:t>gNB</w:t>
      </w:r>
      <w:proofErr w:type="spellEnd"/>
      <w:r w:rsidRPr="00697B4A">
        <w:rPr>
          <w:lang w:eastAsia="zh-CN"/>
        </w:rPr>
        <w:t xml:space="preserve">-DU could indicate whether these configurations are suitable for addressing coverage gaps or cell-edge capacity issues. By incorporating this information, the </w:t>
      </w:r>
      <w:proofErr w:type="spellStart"/>
      <w:r w:rsidRPr="00697B4A">
        <w:rPr>
          <w:lang w:eastAsia="zh-CN"/>
        </w:rPr>
        <w:t>gNB</w:t>
      </w:r>
      <w:proofErr w:type="spellEnd"/>
      <w:r w:rsidRPr="00697B4A">
        <w:rPr>
          <w:lang w:eastAsia="zh-CN"/>
        </w:rPr>
        <w:t xml:space="preserve">-CU can optimize data collection, model training, and inference, ensuring computational and energy resources align with actionable corrective measures. </w:t>
      </w:r>
    </w:p>
    <w:p w14:paraId="561FC2E5" w14:textId="16F847B3" w:rsidR="00106D2E" w:rsidRPr="00697B4A" w:rsidRDefault="00697B4A" w:rsidP="00106D2E">
      <w:pPr>
        <w:rPr>
          <w:lang w:val="en-US" w:eastAsia="zh-CN"/>
        </w:rPr>
      </w:pPr>
      <w:r w:rsidRPr="00697B4A">
        <w:rPr>
          <w:lang w:eastAsia="zh-CN"/>
        </w:rPr>
        <w:t xml:space="preserve">In legacy CCO, an AI/ML-predicted CCO issue is linked to a list of affected </w:t>
      </w:r>
      <w:proofErr w:type="spellStart"/>
      <w:r w:rsidRPr="00697B4A">
        <w:rPr>
          <w:lang w:eastAsia="zh-CN"/>
        </w:rPr>
        <w:t>neighbor</w:t>
      </w:r>
      <w:proofErr w:type="spellEnd"/>
      <w:r w:rsidRPr="00697B4A">
        <w:rPr>
          <w:lang w:eastAsia="zh-CN"/>
        </w:rPr>
        <w:t xml:space="preserve"> cells and corresponding SSB beams, which the </w:t>
      </w:r>
      <w:proofErr w:type="spellStart"/>
      <w:r w:rsidRPr="00697B4A">
        <w:rPr>
          <w:lang w:eastAsia="zh-CN"/>
        </w:rPr>
        <w:t>gNB</w:t>
      </w:r>
      <w:proofErr w:type="spellEnd"/>
      <w:r w:rsidRPr="00697B4A">
        <w:rPr>
          <w:lang w:eastAsia="zh-CN"/>
        </w:rPr>
        <w:t xml:space="preserve">-CU typically relays to the </w:t>
      </w:r>
      <w:proofErr w:type="spellStart"/>
      <w:r w:rsidRPr="00697B4A">
        <w:rPr>
          <w:lang w:eastAsia="zh-CN"/>
        </w:rPr>
        <w:t>gNB</w:t>
      </w:r>
      <w:proofErr w:type="spellEnd"/>
      <w:r w:rsidRPr="00697B4A">
        <w:rPr>
          <w:lang w:eastAsia="zh-CN"/>
        </w:rPr>
        <w:t xml:space="preserve">-DU via the F1 interface. Extending this mechanism to future CCO scenarios received from </w:t>
      </w:r>
      <w:proofErr w:type="spellStart"/>
      <w:r w:rsidRPr="00697B4A">
        <w:rPr>
          <w:lang w:eastAsia="zh-CN"/>
        </w:rPr>
        <w:t>neighboring</w:t>
      </w:r>
      <w:proofErr w:type="spellEnd"/>
      <w:r w:rsidRPr="00697B4A">
        <w:rPr>
          <w:lang w:eastAsia="zh-CN"/>
        </w:rPr>
        <w:t xml:space="preserve"> cells is a logical progression. If the </w:t>
      </w:r>
      <w:proofErr w:type="spellStart"/>
      <w:r w:rsidRPr="00697B4A">
        <w:rPr>
          <w:lang w:eastAsia="zh-CN"/>
        </w:rPr>
        <w:t>gNB</w:t>
      </w:r>
      <w:proofErr w:type="spellEnd"/>
      <w:r w:rsidRPr="00697B4A">
        <w:rPr>
          <w:lang w:eastAsia="zh-CN"/>
        </w:rPr>
        <w:t xml:space="preserve">-CU forwards future CCO data via F1 but excludes the relevant SSB beams, the </w:t>
      </w:r>
      <w:proofErr w:type="spellStart"/>
      <w:r w:rsidRPr="00697B4A">
        <w:rPr>
          <w:lang w:eastAsia="zh-CN"/>
        </w:rPr>
        <w:t>gNB</w:t>
      </w:r>
      <w:proofErr w:type="spellEnd"/>
      <w:r w:rsidRPr="00697B4A">
        <w:rPr>
          <w:lang w:eastAsia="zh-CN"/>
        </w:rPr>
        <w:t>-DU would struggle to identify the affected beams, requiring complex brute-force algorithms due to the absence of AI/ML-based intelligence.</w:t>
      </w:r>
    </w:p>
    <w:p w14:paraId="55ECB1AF" w14:textId="2242E604" w:rsidR="007651C6" w:rsidRDefault="00697B4A" w:rsidP="007651C6">
      <w:pPr>
        <w:rPr>
          <w:b/>
          <w:bCs/>
          <w:lang w:eastAsia="zh-CN"/>
        </w:rPr>
      </w:pPr>
      <w:r>
        <w:rPr>
          <w:b/>
          <w:bCs/>
          <w:lang w:eastAsia="zh-CN"/>
        </w:rPr>
        <w:t>Proposal 3</w:t>
      </w:r>
      <w:r w:rsidR="007651C6" w:rsidRPr="00696C89">
        <w:rPr>
          <w:b/>
          <w:bCs/>
          <w:lang w:eastAsia="zh-CN"/>
        </w:rPr>
        <w:t>:</w:t>
      </w:r>
      <w:r w:rsidR="007651C6">
        <w:rPr>
          <w:b/>
          <w:bCs/>
          <w:lang w:eastAsia="zh-CN"/>
        </w:rPr>
        <w:t xml:space="preserve"> </w:t>
      </w:r>
      <w:proofErr w:type="spellStart"/>
      <w:r w:rsidRPr="00697B4A">
        <w:rPr>
          <w:b/>
          <w:bCs/>
          <w:lang w:eastAsia="zh-CN"/>
        </w:rPr>
        <w:t>gNB</w:t>
      </w:r>
      <w:proofErr w:type="spellEnd"/>
      <w:r w:rsidRPr="00697B4A">
        <w:rPr>
          <w:b/>
          <w:bCs/>
          <w:lang w:eastAsia="zh-CN"/>
        </w:rPr>
        <w:t xml:space="preserve">-DU informs the </w:t>
      </w:r>
      <w:proofErr w:type="spellStart"/>
      <w:r w:rsidRPr="00697B4A">
        <w:rPr>
          <w:b/>
          <w:bCs/>
          <w:lang w:eastAsia="zh-CN"/>
        </w:rPr>
        <w:t>gNB</w:t>
      </w:r>
      <w:proofErr w:type="spellEnd"/>
      <w:r w:rsidRPr="00697B4A">
        <w:rPr>
          <w:b/>
          <w:bCs/>
          <w:lang w:eastAsia="zh-CN"/>
        </w:rPr>
        <w:t>-CU about available coverage configurations and their suitability for resolving coverage or capacity issues</w:t>
      </w:r>
      <w:r w:rsidR="000C0F64">
        <w:rPr>
          <w:b/>
          <w:bCs/>
          <w:lang w:eastAsia="zh-CN"/>
        </w:rPr>
        <w:t xml:space="preserve"> with energy efficiency, </w:t>
      </w:r>
      <w:r w:rsidRPr="00697B4A">
        <w:rPr>
          <w:b/>
          <w:bCs/>
          <w:lang w:eastAsia="zh-CN"/>
        </w:rPr>
        <w:t>includ</w:t>
      </w:r>
      <w:r w:rsidR="000C0F64">
        <w:rPr>
          <w:b/>
          <w:bCs/>
          <w:lang w:eastAsia="zh-CN"/>
        </w:rPr>
        <w:t>ing</w:t>
      </w:r>
      <w:r w:rsidRPr="00697B4A">
        <w:rPr>
          <w:b/>
          <w:bCs/>
          <w:lang w:eastAsia="zh-CN"/>
        </w:rPr>
        <w:t xml:space="preserve"> affected SSB beams </w:t>
      </w:r>
      <w:r w:rsidR="000C0F64">
        <w:rPr>
          <w:b/>
          <w:bCs/>
          <w:lang w:eastAsia="zh-CN"/>
        </w:rPr>
        <w:t xml:space="preserve">to </w:t>
      </w:r>
      <w:r w:rsidRPr="00697B4A">
        <w:rPr>
          <w:b/>
          <w:bCs/>
          <w:lang w:eastAsia="zh-CN"/>
        </w:rPr>
        <w:t>enhance efficiency and reduce computational complexity.</w:t>
      </w:r>
      <w:r w:rsidR="007651C6">
        <w:rPr>
          <w:b/>
          <w:bCs/>
          <w:lang w:eastAsia="zh-CN"/>
        </w:rPr>
        <w:t xml:space="preserve"> </w:t>
      </w:r>
    </w:p>
    <w:p w14:paraId="01E7110C" w14:textId="5178F634" w:rsidR="00625F7C" w:rsidRPr="002A598C" w:rsidRDefault="00643285">
      <w:pPr>
        <w:pStyle w:val="Heading1"/>
        <w:rPr>
          <w:rFonts w:eastAsia="SimSun"/>
          <w:lang w:val="en-US" w:eastAsia="zh-CN"/>
        </w:rPr>
      </w:pPr>
      <w:bookmarkStart w:id="4" w:name="_Toc423020296"/>
      <w:bookmarkStart w:id="5" w:name="_Toc423019950"/>
      <w:bookmarkStart w:id="6" w:name="_Toc423020279"/>
      <w:bookmarkEnd w:id="2"/>
      <w:bookmarkEnd w:id="3"/>
      <w:bookmarkEnd w:id="4"/>
      <w:bookmarkEnd w:id="5"/>
      <w:bookmarkEnd w:id="6"/>
      <w:r w:rsidRPr="002A598C">
        <w:rPr>
          <w:rFonts w:eastAsia="SimSun"/>
          <w:lang w:val="en-US" w:eastAsia="zh-CN"/>
        </w:rPr>
        <w:t>3. Conclusion</w:t>
      </w:r>
      <w:r w:rsidR="00331698" w:rsidRPr="002A598C">
        <w:rPr>
          <w:rFonts w:eastAsia="SimSun"/>
          <w:lang w:val="en-US" w:eastAsia="zh-CN"/>
        </w:rPr>
        <w:t>s</w:t>
      </w:r>
    </w:p>
    <w:p w14:paraId="153F2A3E" w14:textId="4419A88B" w:rsidR="00F06E3F" w:rsidRDefault="00643285">
      <w:pPr>
        <w:rPr>
          <w:lang w:eastAsia="zh-CN"/>
        </w:rPr>
      </w:pPr>
      <w:r>
        <w:rPr>
          <w:lang w:eastAsia="zh-CN"/>
        </w:rPr>
        <w:t xml:space="preserve">Based on the discussion in this paper, we </w:t>
      </w:r>
      <w:r w:rsidR="00BC7D90">
        <w:rPr>
          <w:lang w:eastAsia="zh-CN"/>
        </w:rPr>
        <w:t xml:space="preserve">derived </w:t>
      </w:r>
      <w:r>
        <w:rPr>
          <w:lang w:eastAsia="zh-CN"/>
        </w:rPr>
        <w:t>the following</w:t>
      </w:r>
      <w:r w:rsidR="00BC7D90">
        <w:rPr>
          <w:lang w:eastAsia="zh-CN"/>
        </w:rPr>
        <w:t xml:space="preserve"> observations and</w:t>
      </w:r>
      <w:r>
        <w:rPr>
          <w:lang w:eastAsia="zh-CN"/>
        </w:rPr>
        <w:t xml:space="preserve"> proposals</w:t>
      </w:r>
      <w:r w:rsidR="00F36CB2">
        <w:rPr>
          <w:lang w:eastAsia="zh-CN"/>
        </w:rPr>
        <w:t>:</w:t>
      </w:r>
    </w:p>
    <w:bookmarkEnd w:id="0"/>
    <w:p w14:paraId="5EF9C4A6" w14:textId="1FA3D197" w:rsidR="00D07115" w:rsidRDefault="007F3579" w:rsidP="00D07115">
      <w:pPr>
        <w:rPr>
          <w:b/>
          <w:bCs/>
          <w:lang w:eastAsia="zh-CN"/>
        </w:rPr>
      </w:pPr>
      <w:r w:rsidRPr="007F3579">
        <w:rPr>
          <w:b/>
          <w:bCs/>
          <w:lang w:eastAsia="zh-CN"/>
        </w:rPr>
        <w:t xml:space="preserve">Proposal 1: Any forthcoming CCO issue communicated over the </w:t>
      </w:r>
      <w:proofErr w:type="spellStart"/>
      <w:r w:rsidRPr="007F3579">
        <w:rPr>
          <w:b/>
          <w:bCs/>
          <w:lang w:eastAsia="zh-CN"/>
        </w:rPr>
        <w:t>Xn</w:t>
      </w:r>
      <w:proofErr w:type="spellEnd"/>
      <w:r w:rsidRPr="007F3579">
        <w:rPr>
          <w:b/>
          <w:bCs/>
          <w:lang w:eastAsia="zh-CN"/>
        </w:rPr>
        <w:t xml:space="preserve"> interface to an individual or a cluster of </w:t>
      </w:r>
      <w:proofErr w:type="spellStart"/>
      <w:r w:rsidRPr="007F3579">
        <w:rPr>
          <w:b/>
          <w:bCs/>
          <w:lang w:eastAsia="zh-CN"/>
        </w:rPr>
        <w:t>neighboring</w:t>
      </w:r>
      <w:proofErr w:type="spellEnd"/>
      <w:r w:rsidRPr="007F3579">
        <w:rPr>
          <w:b/>
          <w:bCs/>
          <w:lang w:eastAsia="zh-CN"/>
        </w:rPr>
        <w:t xml:space="preserve"> </w:t>
      </w:r>
      <w:proofErr w:type="spellStart"/>
      <w:r w:rsidRPr="007F3579">
        <w:rPr>
          <w:b/>
          <w:bCs/>
          <w:lang w:eastAsia="zh-CN"/>
        </w:rPr>
        <w:t>gNB</w:t>
      </w:r>
      <w:proofErr w:type="spellEnd"/>
      <w:r w:rsidRPr="007F3579">
        <w:rPr>
          <w:b/>
          <w:bCs/>
          <w:lang w:eastAsia="zh-CN"/>
        </w:rPr>
        <w:t xml:space="preserve"> CUs should, among other details, encompass both the associated cells and their respective SSB beams.</w:t>
      </w:r>
      <w:r w:rsidR="00D07115">
        <w:rPr>
          <w:b/>
          <w:bCs/>
          <w:lang w:eastAsia="zh-CN"/>
        </w:rPr>
        <w:t xml:space="preserve"> </w:t>
      </w:r>
    </w:p>
    <w:p w14:paraId="14B2F2C8" w14:textId="77777777" w:rsidR="000C0F64" w:rsidRDefault="000C0F64" w:rsidP="00D07115">
      <w:pPr>
        <w:rPr>
          <w:b/>
          <w:bCs/>
          <w:lang w:eastAsia="zh-CN"/>
        </w:rPr>
      </w:pPr>
      <w:r w:rsidRPr="000C0F64">
        <w:rPr>
          <w:b/>
          <w:bCs/>
          <w:lang w:eastAsia="zh-CN"/>
        </w:rPr>
        <w:t xml:space="preserve">Proposal 2: The </w:t>
      </w:r>
      <w:proofErr w:type="spellStart"/>
      <w:r w:rsidRPr="000C0F64">
        <w:rPr>
          <w:b/>
          <w:bCs/>
          <w:lang w:eastAsia="zh-CN"/>
        </w:rPr>
        <w:t>gNB</w:t>
      </w:r>
      <w:proofErr w:type="spellEnd"/>
      <w:r w:rsidRPr="000C0F64">
        <w:rPr>
          <w:b/>
          <w:bCs/>
          <w:lang w:eastAsia="zh-CN"/>
        </w:rPr>
        <w:t xml:space="preserve">-CU to be informed about the specific cells where the </w:t>
      </w:r>
      <w:proofErr w:type="spellStart"/>
      <w:r w:rsidRPr="000C0F64">
        <w:rPr>
          <w:b/>
          <w:bCs/>
          <w:lang w:eastAsia="zh-CN"/>
        </w:rPr>
        <w:t>gNB</w:t>
      </w:r>
      <w:proofErr w:type="spellEnd"/>
      <w:r w:rsidRPr="000C0F64">
        <w:rPr>
          <w:b/>
          <w:bCs/>
          <w:lang w:eastAsia="zh-CN"/>
        </w:rPr>
        <w:t>-DU can adjust the coverage state (i.e. SSB beams), allowing it to focus CCO issue prediction exclusively on those relevant cells.</w:t>
      </w:r>
    </w:p>
    <w:p w14:paraId="552E96A0" w14:textId="77777777" w:rsidR="000C0F64" w:rsidRDefault="000C0F64" w:rsidP="000C0F64">
      <w:pPr>
        <w:rPr>
          <w:b/>
          <w:bCs/>
          <w:lang w:eastAsia="zh-CN"/>
        </w:rPr>
      </w:pPr>
      <w:r>
        <w:rPr>
          <w:b/>
          <w:bCs/>
          <w:lang w:eastAsia="zh-CN"/>
        </w:rPr>
        <w:t>Proposal 3</w:t>
      </w:r>
      <w:r w:rsidRPr="00696C89">
        <w:rPr>
          <w:b/>
          <w:bCs/>
          <w:lang w:eastAsia="zh-CN"/>
        </w:rPr>
        <w:t>:</w:t>
      </w:r>
      <w:r>
        <w:rPr>
          <w:b/>
          <w:bCs/>
          <w:lang w:eastAsia="zh-CN"/>
        </w:rPr>
        <w:t xml:space="preserve"> </w:t>
      </w:r>
      <w:proofErr w:type="spellStart"/>
      <w:r w:rsidRPr="00697B4A">
        <w:rPr>
          <w:b/>
          <w:bCs/>
          <w:lang w:eastAsia="zh-CN"/>
        </w:rPr>
        <w:t>gNB</w:t>
      </w:r>
      <w:proofErr w:type="spellEnd"/>
      <w:r w:rsidRPr="00697B4A">
        <w:rPr>
          <w:b/>
          <w:bCs/>
          <w:lang w:eastAsia="zh-CN"/>
        </w:rPr>
        <w:t xml:space="preserve">-DU informs the </w:t>
      </w:r>
      <w:proofErr w:type="spellStart"/>
      <w:r w:rsidRPr="00697B4A">
        <w:rPr>
          <w:b/>
          <w:bCs/>
          <w:lang w:eastAsia="zh-CN"/>
        </w:rPr>
        <w:t>gNB</w:t>
      </w:r>
      <w:proofErr w:type="spellEnd"/>
      <w:r w:rsidRPr="00697B4A">
        <w:rPr>
          <w:b/>
          <w:bCs/>
          <w:lang w:eastAsia="zh-CN"/>
        </w:rPr>
        <w:t>-CU about available coverage configurations and their suitability for resolving coverage or capacity issues</w:t>
      </w:r>
      <w:r>
        <w:rPr>
          <w:b/>
          <w:bCs/>
          <w:lang w:eastAsia="zh-CN"/>
        </w:rPr>
        <w:t xml:space="preserve"> with energy efficiency, </w:t>
      </w:r>
      <w:r w:rsidRPr="00697B4A">
        <w:rPr>
          <w:b/>
          <w:bCs/>
          <w:lang w:eastAsia="zh-CN"/>
        </w:rPr>
        <w:t>includ</w:t>
      </w:r>
      <w:r>
        <w:rPr>
          <w:b/>
          <w:bCs/>
          <w:lang w:eastAsia="zh-CN"/>
        </w:rPr>
        <w:t>ing</w:t>
      </w:r>
      <w:r w:rsidRPr="00697B4A">
        <w:rPr>
          <w:b/>
          <w:bCs/>
          <w:lang w:eastAsia="zh-CN"/>
        </w:rPr>
        <w:t xml:space="preserve"> affected SSB beams </w:t>
      </w:r>
      <w:r>
        <w:rPr>
          <w:b/>
          <w:bCs/>
          <w:lang w:eastAsia="zh-CN"/>
        </w:rPr>
        <w:t xml:space="preserve">to </w:t>
      </w:r>
      <w:r w:rsidRPr="00697B4A">
        <w:rPr>
          <w:b/>
          <w:bCs/>
          <w:lang w:eastAsia="zh-CN"/>
        </w:rPr>
        <w:t>enhance efficiency and reduce computational complexity.</w:t>
      </w:r>
      <w:r>
        <w:rPr>
          <w:b/>
          <w:bCs/>
          <w:lang w:eastAsia="zh-CN"/>
        </w:rPr>
        <w:t xml:space="preserve"> </w:t>
      </w:r>
    </w:p>
    <w:p w14:paraId="6AC63E39" w14:textId="20EE74F0" w:rsidR="004E1345" w:rsidRPr="002A598C" w:rsidRDefault="004E1345" w:rsidP="004E1345">
      <w:pPr>
        <w:pStyle w:val="Heading1"/>
        <w:rPr>
          <w:rFonts w:eastAsia="SimSun"/>
          <w:lang w:val="en-US" w:eastAsia="zh-CN"/>
        </w:rPr>
      </w:pPr>
      <w:r>
        <w:rPr>
          <w:rFonts w:eastAsia="SimSun"/>
          <w:lang w:val="en-US" w:eastAsia="zh-CN"/>
        </w:rPr>
        <w:t>References</w:t>
      </w:r>
    </w:p>
    <w:p w14:paraId="18DB3AD1" w14:textId="19CE008E" w:rsidR="00C17FB4" w:rsidRDefault="004E1345" w:rsidP="004E1345">
      <w:pPr>
        <w:adjustRightInd w:val="0"/>
        <w:snapToGrid w:val="0"/>
        <w:jc w:val="both"/>
        <w:rPr>
          <w:lang w:eastAsia="zh-CN"/>
        </w:rPr>
      </w:pPr>
      <w:r>
        <w:rPr>
          <w:lang w:eastAsia="zh-CN"/>
        </w:rPr>
        <w:t xml:space="preserve">[1] </w:t>
      </w:r>
      <w:r w:rsidRPr="00A12750">
        <w:rPr>
          <w:lang w:eastAsia="zh-CN"/>
        </w:rPr>
        <w:t>3GPP TR 38.743 V2.0.0 (2024-08)</w:t>
      </w:r>
    </w:p>
    <w:sectPr w:rsidR="00C17FB4">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8D7425" w14:textId="77777777" w:rsidR="00E31F5D" w:rsidRDefault="00E31F5D">
      <w:pPr>
        <w:spacing w:after="0"/>
      </w:pPr>
      <w:r>
        <w:separator/>
      </w:r>
    </w:p>
  </w:endnote>
  <w:endnote w:type="continuationSeparator" w:id="0">
    <w:p w14:paraId="44063F8D" w14:textId="77777777" w:rsidR="00E31F5D" w:rsidRDefault="00E31F5D">
      <w:pPr>
        <w:spacing w:after="0"/>
      </w:pPr>
      <w:r>
        <w:continuationSeparator/>
      </w:r>
    </w:p>
  </w:endnote>
  <w:endnote w:type="continuationNotice" w:id="1">
    <w:p w14:paraId="089537AB" w14:textId="77777777" w:rsidR="00E31F5D" w:rsidRDefault="00E31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FCA8E4" w14:textId="57E42C0B" w:rsidR="003B4A15" w:rsidRDefault="003B4A1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BEE0A2" w14:textId="77777777" w:rsidR="00E31F5D" w:rsidRDefault="00E31F5D">
      <w:pPr>
        <w:spacing w:after="0"/>
      </w:pPr>
      <w:r>
        <w:separator/>
      </w:r>
    </w:p>
  </w:footnote>
  <w:footnote w:type="continuationSeparator" w:id="0">
    <w:p w14:paraId="0F874B40" w14:textId="77777777" w:rsidR="00E31F5D" w:rsidRDefault="00E31F5D">
      <w:pPr>
        <w:spacing w:after="0"/>
      </w:pPr>
      <w:r>
        <w:continuationSeparator/>
      </w:r>
    </w:p>
  </w:footnote>
  <w:footnote w:type="continuationNotice" w:id="1">
    <w:p w14:paraId="4A469133" w14:textId="77777777" w:rsidR="00E31F5D" w:rsidRDefault="00E31F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1BBD60D7"/>
    <w:multiLevelType w:val="hybridMultilevel"/>
    <w:tmpl w:val="C682E8CA"/>
    <w:lvl w:ilvl="0" w:tplc="94389A3E">
      <w:start w:val="1"/>
      <w:numFmt w:val="bullet"/>
      <w:lvlText w:val="-"/>
      <w:lvlJc w:val="left"/>
      <w:pPr>
        <w:ind w:left="444" w:hanging="360"/>
      </w:pPr>
      <w:rPr>
        <w:rFonts w:ascii="Calibri" w:eastAsia="SimSun" w:hAnsi="Calibri" w:cs="Calibri" w:hint="default"/>
      </w:rPr>
    </w:lvl>
    <w:lvl w:ilvl="1" w:tplc="04090003" w:tentative="1">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514AA7"/>
    <w:multiLevelType w:val="hybridMultilevel"/>
    <w:tmpl w:val="431E468E"/>
    <w:lvl w:ilvl="0" w:tplc="154C681E">
      <w:start w:val="1"/>
      <w:numFmt w:val="bullet"/>
      <w:lvlText w:val=""/>
      <w:lvlJc w:val="left"/>
      <w:pPr>
        <w:tabs>
          <w:tab w:val="num" w:pos="720"/>
        </w:tabs>
        <w:ind w:left="720" w:hanging="360"/>
      </w:pPr>
      <w:rPr>
        <w:rFonts w:ascii="Symbol" w:hAnsi="Symbol" w:hint="default"/>
      </w:rPr>
    </w:lvl>
    <w:lvl w:ilvl="1" w:tplc="BB8A5746">
      <w:start w:val="1"/>
      <w:numFmt w:val="bullet"/>
      <w:lvlText w:val=""/>
      <w:lvlJc w:val="left"/>
      <w:pPr>
        <w:tabs>
          <w:tab w:val="num" w:pos="1440"/>
        </w:tabs>
        <w:ind w:left="1440" w:hanging="360"/>
      </w:pPr>
      <w:rPr>
        <w:rFonts w:ascii="Symbol" w:hAnsi="Symbol" w:hint="default"/>
      </w:rPr>
    </w:lvl>
    <w:lvl w:ilvl="2" w:tplc="8250C578">
      <w:numFmt w:val="bullet"/>
      <w:lvlText w:val=""/>
      <w:lvlJc w:val="left"/>
      <w:pPr>
        <w:tabs>
          <w:tab w:val="num" w:pos="2160"/>
        </w:tabs>
        <w:ind w:left="2160" w:hanging="360"/>
      </w:pPr>
      <w:rPr>
        <w:rFonts w:ascii="Symbol" w:hAnsi="Symbol" w:hint="default"/>
      </w:rPr>
    </w:lvl>
    <w:lvl w:ilvl="3" w:tplc="176CD5F2" w:tentative="1">
      <w:start w:val="1"/>
      <w:numFmt w:val="bullet"/>
      <w:lvlText w:val=""/>
      <w:lvlJc w:val="left"/>
      <w:pPr>
        <w:tabs>
          <w:tab w:val="num" w:pos="2880"/>
        </w:tabs>
        <w:ind w:left="2880" w:hanging="360"/>
      </w:pPr>
      <w:rPr>
        <w:rFonts w:ascii="Symbol" w:hAnsi="Symbol" w:hint="default"/>
      </w:rPr>
    </w:lvl>
    <w:lvl w:ilvl="4" w:tplc="67989626" w:tentative="1">
      <w:start w:val="1"/>
      <w:numFmt w:val="bullet"/>
      <w:lvlText w:val=""/>
      <w:lvlJc w:val="left"/>
      <w:pPr>
        <w:tabs>
          <w:tab w:val="num" w:pos="3600"/>
        </w:tabs>
        <w:ind w:left="3600" w:hanging="360"/>
      </w:pPr>
      <w:rPr>
        <w:rFonts w:ascii="Symbol" w:hAnsi="Symbol" w:hint="default"/>
      </w:rPr>
    </w:lvl>
    <w:lvl w:ilvl="5" w:tplc="AABA413E" w:tentative="1">
      <w:start w:val="1"/>
      <w:numFmt w:val="bullet"/>
      <w:lvlText w:val=""/>
      <w:lvlJc w:val="left"/>
      <w:pPr>
        <w:tabs>
          <w:tab w:val="num" w:pos="4320"/>
        </w:tabs>
        <w:ind w:left="4320" w:hanging="360"/>
      </w:pPr>
      <w:rPr>
        <w:rFonts w:ascii="Symbol" w:hAnsi="Symbol" w:hint="default"/>
      </w:rPr>
    </w:lvl>
    <w:lvl w:ilvl="6" w:tplc="495E1E48" w:tentative="1">
      <w:start w:val="1"/>
      <w:numFmt w:val="bullet"/>
      <w:lvlText w:val=""/>
      <w:lvlJc w:val="left"/>
      <w:pPr>
        <w:tabs>
          <w:tab w:val="num" w:pos="5040"/>
        </w:tabs>
        <w:ind w:left="5040" w:hanging="360"/>
      </w:pPr>
      <w:rPr>
        <w:rFonts w:ascii="Symbol" w:hAnsi="Symbol" w:hint="default"/>
      </w:rPr>
    </w:lvl>
    <w:lvl w:ilvl="7" w:tplc="05803CFC" w:tentative="1">
      <w:start w:val="1"/>
      <w:numFmt w:val="bullet"/>
      <w:lvlText w:val=""/>
      <w:lvlJc w:val="left"/>
      <w:pPr>
        <w:tabs>
          <w:tab w:val="num" w:pos="5760"/>
        </w:tabs>
        <w:ind w:left="5760" w:hanging="360"/>
      </w:pPr>
      <w:rPr>
        <w:rFonts w:ascii="Symbol" w:hAnsi="Symbol" w:hint="default"/>
      </w:rPr>
    </w:lvl>
    <w:lvl w:ilvl="8" w:tplc="DDEC3CD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8" w15:restartNumberingAfterBreak="0">
    <w:nsid w:val="432C2CA2"/>
    <w:multiLevelType w:val="hybridMultilevel"/>
    <w:tmpl w:val="751627DC"/>
    <w:lvl w:ilvl="0" w:tplc="89866EB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EA1386"/>
    <w:multiLevelType w:val="hybridMultilevel"/>
    <w:tmpl w:val="040209BE"/>
    <w:lvl w:ilvl="0" w:tplc="A058B62A">
      <w:start w:val="1"/>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4A75D54"/>
    <w:multiLevelType w:val="hybridMultilevel"/>
    <w:tmpl w:val="603428B6"/>
    <w:lvl w:ilvl="0" w:tplc="46164F88">
      <w:start w:val="1"/>
      <w:numFmt w:val="bullet"/>
      <w:lvlText w:val=""/>
      <w:lvlJc w:val="left"/>
      <w:pPr>
        <w:tabs>
          <w:tab w:val="num" w:pos="720"/>
        </w:tabs>
        <w:ind w:left="720" w:hanging="360"/>
      </w:pPr>
      <w:rPr>
        <w:rFonts w:ascii="Symbol" w:hAnsi="Symbol" w:hint="default"/>
      </w:rPr>
    </w:lvl>
    <w:lvl w:ilvl="1" w:tplc="95426EAA">
      <w:start w:val="1"/>
      <w:numFmt w:val="bullet"/>
      <w:lvlText w:val=""/>
      <w:lvlJc w:val="left"/>
      <w:pPr>
        <w:tabs>
          <w:tab w:val="num" w:pos="1440"/>
        </w:tabs>
        <w:ind w:left="1440" w:hanging="360"/>
      </w:pPr>
      <w:rPr>
        <w:rFonts w:ascii="Symbol" w:hAnsi="Symbol" w:hint="default"/>
      </w:rPr>
    </w:lvl>
    <w:lvl w:ilvl="2" w:tplc="06125FA0" w:tentative="1">
      <w:start w:val="1"/>
      <w:numFmt w:val="bullet"/>
      <w:lvlText w:val=""/>
      <w:lvlJc w:val="left"/>
      <w:pPr>
        <w:tabs>
          <w:tab w:val="num" w:pos="2160"/>
        </w:tabs>
        <w:ind w:left="2160" w:hanging="360"/>
      </w:pPr>
      <w:rPr>
        <w:rFonts w:ascii="Symbol" w:hAnsi="Symbol" w:hint="default"/>
      </w:rPr>
    </w:lvl>
    <w:lvl w:ilvl="3" w:tplc="1056FE0E" w:tentative="1">
      <w:start w:val="1"/>
      <w:numFmt w:val="bullet"/>
      <w:lvlText w:val=""/>
      <w:lvlJc w:val="left"/>
      <w:pPr>
        <w:tabs>
          <w:tab w:val="num" w:pos="2880"/>
        </w:tabs>
        <w:ind w:left="2880" w:hanging="360"/>
      </w:pPr>
      <w:rPr>
        <w:rFonts w:ascii="Symbol" w:hAnsi="Symbol" w:hint="default"/>
      </w:rPr>
    </w:lvl>
    <w:lvl w:ilvl="4" w:tplc="0464E95E" w:tentative="1">
      <w:start w:val="1"/>
      <w:numFmt w:val="bullet"/>
      <w:lvlText w:val=""/>
      <w:lvlJc w:val="left"/>
      <w:pPr>
        <w:tabs>
          <w:tab w:val="num" w:pos="3600"/>
        </w:tabs>
        <w:ind w:left="3600" w:hanging="360"/>
      </w:pPr>
      <w:rPr>
        <w:rFonts w:ascii="Symbol" w:hAnsi="Symbol" w:hint="default"/>
      </w:rPr>
    </w:lvl>
    <w:lvl w:ilvl="5" w:tplc="7A90782A" w:tentative="1">
      <w:start w:val="1"/>
      <w:numFmt w:val="bullet"/>
      <w:lvlText w:val=""/>
      <w:lvlJc w:val="left"/>
      <w:pPr>
        <w:tabs>
          <w:tab w:val="num" w:pos="4320"/>
        </w:tabs>
        <w:ind w:left="4320" w:hanging="360"/>
      </w:pPr>
      <w:rPr>
        <w:rFonts w:ascii="Symbol" w:hAnsi="Symbol" w:hint="default"/>
      </w:rPr>
    </w:lvl>
    <w:lvl w:ilvl="6" w:tplc="73249C08" w:tentative="1">
      <w:start w:val="1"/>
      <w:numFmt w:val="bullet"/>
      <w:lvlText w:val=""/>
      <w:lvlJc w:val="left"/>
      <w:pPr>
        <w:tabs>
          <w:tab w:val="num" w:pos="5040"/>
        </w:tabs>
        <w:ind w:left="5040" w:hanging="360"/>
      </w:pPr>
      <w:rPr>
        <w:rFonts w:ascii="Symbol" w:hAnsi="Symbol" w:hint="default"/>
      </w:rPr>
    </w:lvl>
    <w:lvl w:ilvl="7" w:tplc="656C545C" w:tentative="1">
      <w:start w:val="1"/>
      <w:numFmt w:val="bullet"/>
      <w:lvlText w:val=""/>
      <w:lvlJc w:val="left"/>
      <w:pPr>
        <w:tabs>
          <w:tab w:val="num" w:pos="5760"/>
        </w:tabs>
        <w:ind w:left="5760" w:hanging="360"/>
      </w:pPr>
      <w:rPr>
        <w:rFonts w:ascii="Symbol" w:hAnsi="Symbol" w:hint="default"/>
      </w:rPr>
    </w:lvl>
    <w:lvl w:ilvl="8" w:tplc="DD7C93AA"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5433568"/>
    <w:multiLevelType w:val="hybridMultilevel"/>
    <w:tmpl w:val="2FF657E8"/>
    <w:lvl w:ilvl="0" w:tplc="B0B4755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9"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0"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7"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9" w15:restartNumberingAfterBreak="0">
    <w:nsid w:val="78E83575"/>
    <w:multiLevelType w:val="hybridMultilevel"/>
    <w:tmpl w:val="692AF3A6"/>
    <w:lvl w:ilvl="0" w:tplc="562410F2">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E5770B"/>
    <w:multiLevelType w:val="hybridMultilevel"/>
    <w:tmpl w:val="B0E03762"/>
    <w:lvl w:ilvl="0" w:tplc="571E97C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5"/>
  </w:num>
  <w:num w:numId="3">
    <w:abstractNumId w:val="20"/>
  </w:num>
  <w:num w:numId="4">
    <w:abstractNumId w:val="23"/>
  </w:num>
  <w:num w:numId="5">
    <w:abstractNumId w:val="4"/>
  </w:num>
  <w:num w:numId="6">
    <w:abstractNumId w:val="3"/>
  </w:num>
  <w:num w:numId="7">
    <w:abstractNumId w:val="16"/>
  </w:num>
  <w:num w:numId="8">
    <w:abstractNumId w:val="11"/>
  </w:num>
  <w:num w:numId="9">
    <w:abstractNumId w:val="25"/>
  </w:num>
  <w:num w:numId="10">
    <w:abstractNumId w:val="29"/>
  </w:num>
  <w:num w:numId="11">
    <w:abstractNumId w:val="14"/>
  </w:num>
  <w:num w:numId="12">
    <w:abstractNumId w:val="32"/>
  </w:num>
  <w:num w:numId="13">
    <w:abstractNumId w:val="8"/>
  </w:num>
  <w:num w:numId="14">
    <w:abstractNumId w:val="7"/>
  </w:num>
  <w:num w:numId="15">
    <w:abstractNumId w:val="13"/>
  </w:num>
  <w:num w:numId="16">
    <w:abstractNumId w:val="15"/>
  </w:num>
  <w:num w:numId="17">
    <w:abstractNumId w:val="30"/>
  </w:num>
  <w:num w:numId="18">
    <w:abstractNumId w:val="21"/>
  </w:num>
  <w:num w:numId="19">
    <w:abstractNumId w:val="33"/>
  </w:num>
  <w:num w:numId="2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5"/>
  </w:num>
  <w:num w:numId="25">
    <w:abstractNumId w:val="9"/>
  </w:num>
  <w:num w:numId="26">
    <w:abstractNumId w:val="19"/>
  </w:num>
  <w:num w:numId="27">
    <w:abstractNumId w:val="37"/>
  </w:num>
  <w:num w:numId="28">
    <w:abstractNumId w:val="2"/>
  </w:num>
  <w:num w:numId="29">
    <w:abstractNumId w:val="38"/>
  </w:num>
  <w:num w:numId="30">
    <w:abstractNumId w:val="22"/>
  </w:num>
  <w:num w:numId="31">
    <w:abstractNumId w:val="12"/>
  </w:num>
  <w:num w:numId="32">
    <w:abstractNumId w:val="34"/>
  </w:num>
  <w:num w:numId="33">
    <w:abstractNumId w:val="31"/>
  </w:num>
  <w:num w:numId="34">
    <w:abstractNumId w:val="1"/>
  </w:num>
  <w:num w:numId="35">
    <w:abstractNumId w:val="36"/>
  </w:num>
  <w:num w:numId="36">
    <w:abstractNumId w:val="17"/>
  </w:num>
  <w:num w:numId="37">
    <w:abstractNumId w:val="27"/>
  </w:num>
  <w:num w:numId="38">
    <w:abstractNumId w:val="40"/>
  </w:num>
  <w:num w:numId="39">
    <w:abstractNumId w:val="6"/>
  </w:num>
  <w:num w:numId="40">
    <w:abstractNumId w:val="39"/>
  </w:num>
  <w:num w:numId="41">
    <w:abstractNumId w:val="24"/>
  </w:num>
  <w:num w:numId="42">
    <w:abstractNumId w:val="10"/>
  </w:num>
  <w:num w:numId="43">
    <w:abstractNumId w:val="26"/>
  </w:num>
  <w:num w:numId="44">
    <w:abstractNumId w:val="0"/>
  </w:num>
  <w:num w:numId="45">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DEBD8C4E"/>
    <w:rsid w:val="EEBB4BC4"/>
    <w:rsid w:val="00000537"/>
    <w:rsid w:val="00000823"/>
    <w:rsid w:val="00000CAA"/>
    <w:rsid w:val="00001940"/>
    <w:rsid w:val="000020FF"/>
    <w:rsid w:val="0000264D"/>
    <w:rsid w:val="00002862"/>
    <w:rsid w:val="00002C5F"/>
    <w:rsid w:val="0000330B"/>
    <w:rsid w:val="00003904"/>
    <w:rsid w:val="00003D08"/>
    <w:rsid w:val="00003DF6"/>
    <w:rsid w:val="00003E8C"/>
    <w:rsid w:val="00003FCF"/>
    <w:rsid w:val="000044DA"/>
    <w:rsid w:val="00004C1A"/>
    <w:rsid w:val="00005306"/>
    <w:rsid w:val="00005B97"/>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6BB"/>
    <w:rsid w:val="00013CB8"/>
    <w:rsid w:val="00013D9A"/>
    <w:rsid w:val="00013EF4"/>
    <w:rsid w:val="00014072"/>
    <w:rsid w:val="00014B32"/>
    <w:rsid w:val="00014D1E"/>
    <w:rsid w:val="00015330"/>
    <w:rsid w:val="0001565F"/>
    <w:rsid w:val="00015E43"/>
    <w:rsid w:val="00016057"/>
    <w:rsid w:val="000164B3"/>
    <w:rsid w:val="0001668A"/>
    <w:rsid w:val="00016735"/>
    <w:rsid w:val="00016FC7"/>
    <w:rsid w:val="0001701A"/>
    <w:rsid w:val="00017C43"/>
    <w:rsid w:val="00017CA2"/>
    <w:rsid w:val="00017EFB"/>
    <w:rsid w:val="000205C0"/>
    <w:rsid w:val="00020BFF"/>
    <w:rsid w:val="00021026"/>
    <w:rsid w:val="000217B0"/>
    <w:rsid w:val="000224E8"/>
    <w:rsid w:val="00022E4A"/>
    <w:rsid w:val="00023E5C"/>
    <w:rsid w:val="00025434"/>
    <w:rsid w:val="00026A2B"/>
    <w:rsid w:val="00026DD9"/>
    <w:rsid w:val="000271F4"/>
    <w:rsid w:val="0002747B"/>
    <w:rsid w:val="00027ED9"/>
    <w:rsid w:val="0003064C"/>
    <w:rsid w:val="00030A95"/>
    <w:rsid w:val="00031567"/>
    <w:rsid w:val="00031A2D"/>
    <w:rsid w:val="00031CA7"/>
    <w:rsid w:val="00032AB8"/>
    <w:rsid w:val="00033000"/>
    <w:rsid w:val="000336AC"/>
    <w:rsid w:val="00033839"/>
    <w:rsid w:val="0003419C"/>
    <w:rsid w:val="00034437"/>
    <w:rsid w:val="0003461E"/>
    <w:rsid w:val="000346B7"/>
    <w:rsid w:val="000357E9"/>
    <w:rsid w:val="00036167"/>
    <w:rsid w:val="00036A5E"/>
    <w:rsid w:val="00037B33"/>
    <w:rsid w:val="00037E1C"/>
    <w:rsid w:val="00040B64"/>
    <w:rsid w:val="00040D9D"/>
    <w:rsid w:val="0004127F"/>
    <w:rsid w:val="00041512"/>
    <w:rsid w:val="000415C9"/>
    <w:rsid w:val="000421A6"/>
    <w:rsid w:val="000421C4"/>
    <w:rsid w:val="00042522"/>
    <w:rsid w:val="00042BC0"/>
    <w:rsid w:val="00042BC1"/>
    <w:rsid w:val="000430A1"/>
    <w:rsid w:val="00043BC5"/>
    <w:rsid w:val="000442D9"/>
    <w:rsid w:val="000443FF"/>
    <w:rsid w:val="00044562"/>
    <w:rsid w:val="00045F9A"/>
    <w:rsid w:val="000460B7"/>
    <w:rsid w:val="000468A5"/>
    <w:rsid w:val="0004794C"/>
    <w:rsid w:val="00047A86"/>
    <w:rsid w:val="00047D2B"/>
    <w:rsid w:val="000502EF"/>
    <w:rsid w:val="0005055D"/>
    <w:rsid w:val="00050F6E"/>
    <w:rsid w:val="00051EED"/>
    <w:rsid w:val="00052009"/>
    <w:rsid w:val="00052018"/>
    <w:rsid w:val="000520DD"/>
    <w:rsid w:val="00052291"/>
    <w:rsid w:val="000522CC"/>
    <w:rsid w:val="000523AA"/>
    <w:rsid w:val="00052576"/>
    <w:rsid w:val="000528C2"/>
    <w:rsid w:val="00052BE7"/>
    <w:rsid w:val="00053681"/>
    <w:rsid w:val="000538C9"/>
    <w:rsid w:val="00053A3A"/>
    <w:rsid w:val="0005476A"/>
    <w:rsid w:val="00054AC6"/>
    <w:rsid w:val="00054CEB"/>
    <w:rsid w:val="00056DC9"/>
    <w:rsid w:val="00056F52"/>
    <w:rsid w:val="00057064"/>
    <w:rsid w:val="00057171"/>
    <w:rsid w:val="00057405"/>
    <w:rsid w:val="0005766E"/>
    <w:rsid w:val="00057909"/>
    <w:rsid w:val="00057F83"/>
    <w:rsid w:val="00057FC9"/>
    <w:rsid w:val="00060422"/>
    <w:rsid w:val="00061B84"/>
    <w:rsid w:val="000620A4"/>
    <w:rsid w:val="00062258"/>
    <w:rsid w:val="000622D3"/>
    <w:rsid w:val="00062A3B"/>
    <w:rsid w:val="00062C04"/>
    <w:rsid w:val="00062C67"/>
    <w:rsid w:val="00062DB4"/>
    <w:rsid w:val="00063743"/>
    <w:rsid w:val="00063974"/>
    <w:rsid w:val="00063A0C"/>
    <w:rsid w:val="00064173"/>
    <w:rsid w:val="000643FB"/>
    <w:rsid w:val="00064D25"/>
    <w:rsid w:val="00065361"/>
    <w:rsid w:val="000655EF"/>
    <w:rsid w:val="00065A82"/>
    <w:rsid w:val="00065D3A"/>
    <w:rsid w:val="000663F0"/>
    <w:rsid w:val="00067241"/>
    <w:rsid w:val="00070CDD"/>
    <w:rsid w:val="0007119C"/>
    <w:rsid w:val="000713AD"/>
    <w:rsid w:val="00072EDF"/>
    <w:rsid w:val="000737BB"/>
    <w:rsid w:val="00073907"/>
    <w:rsid w:val="00073B3D"/>
    <w:rsid w:val="00073C97"/>
    <w:rsid w:val="00074D25"/>
    <w:rsid w:val="00075247"/>
    <w:rsid w:val="0007581B"/>
    <w:rsid w:val="00075CE4"/>
    <w:rsid w:val="00076272"/>
    <w:rsid w:val="00076497"/>
    <w:rsid w:val="00076E9F"/>
    <w:rsid w:val="0007754F"/>
    <w:rsid w:val="00077B3C"/>
    <w:rsid w:val="00077E29"/>
    <w:rsid w:val="0008112D"/>
    <w:rsid w:val="000818D2"/>
    <w:rsid w:val="00081C37"/>
    <w:rsid w:val="0008256E"/>
    <w:rsid w:val="00082A0A"/>
    <w:rsid w:val="00083024"/>
    <w:rsid w:val="000832CF"/>
    <w:rsid w:val="00083842"/>
    <w:rsid w:val="00083D8F"/>
    <w:rsid w:val="000843D9"/>
    <w:rsid w:val="00084C7F"/>
    <w:rsid w:val="00084F0C"/>
    <w:rsid w:val="00084F5E"/>
    <w:rsid w:val="000855FA"/>
    <w:rsid w:val="00085630"/>
    <w:rsid w:val="00085DF3"/>
    <w:rsid w:val="00085EA4"/>
    <w:rsid w:val="00086B96"/>
    <w:rsid w:val="00086DFE"/>
    <w:rsid w:val="0008711B"/>
    <w:rsid w:val="0008724B"/>
    <w:rsid w:val="000878B1"/>
    <w:rsid w:val="00087D9D"/>
    <w:rsid w:val="00090198"/>
    <w:rsid w:val="00091874"/>
    <w:rsid w:val="000918C5"/>
    <w:rsid w:val="0009246A"/>
    <w:rsid w:val="00092A51"/>
    <w:rsid w:val="0009381A"/>
    <w:rsid w:val="00093E22"/>
    <w:rsid w:val="00094562"/>
    <w:rsid w:val="00094829"/>
    <w:rsid w:val="00095652"/>
    <w:rsid w:val="00095FA9"/>
    <w:rsid w:val="000962F1"/>
    <w:rsid w:val="0009730A"/>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5066"/>
    <w:rsid w:val="000A689E"/>
    <w:rsid w:val="000A6CBD"/>
    <w:rsid w:val="000B0143"/>
    <w:rsid w:val="000B04FD"/>
    <w:rsid w:val="000B13E4"/>
    <w:rsid w:val="000B1410"/>
    <w:rsid w:val="000B1489"/>
    <w:rsid w:val="000B2A81"/>
    <w:rsid w:val="000B3F61"/>
    <w:rsid w:val="000B40B0"/>
    <w:rsid w:val="000B417F"/>
    <w:rsid w:val="000B48A6"/>
    <w:rsid w:val="000B4B4A"/>
    <w:rsid w:val="000B54C1"/>
    <w:rsid w:val="000B5774"/>
    <w:rsid w:val="000B5F7E"/>
    <w:rsid w:val="000B641E"/>
    <w:rsid w:val="000B65E8"/>
    <w:rsid w:val="000B69E9"/>
    <w:rsid w:val="000B7223"/>
    <w:rsid w:val="000B78CC"/>
    <w:rsid w:val="000B7A41"/>
    <w:rsid w:val="000C00E1"/>
    <w:rsid w:val="000C0872"/>
    <w:rsid w:val="000C0F64"/>
    <w:rsid w:val="000C1169"/>
    <w:rsid w:val="000C1B6B"/>
    <w:rsid w:val="000C359B"/>
    <w:rsid w:val="000C3723"/>
    <w:rsid w:val="000C42DD"/>
    <w:rsid w:val="000C444C"/>
    <w:rsid w:val="000C4604"/>
    <w:rsid w:val="000C4C2E"/>
    <w:rsid w:val="000C4E93"/>
    <w:rsid w:val="000C675E"/>
    <w:rsid w:val="000C6CBB"/>
    <w:rsid w:val="000C6D76"/>
    <w:rsid w:val="000C6E31"/>
    <w:rsid w:val="000C7168"/>
    <w:rsid w:val="000C7B65"/>
    <w:rsid w:val="000D0344"/>
    <w:rsid w:val="000D0A84"/>
    <w:rsid w:val="000D1AA0"/>
    <w:rsid w:val="000D1BF3"/>
    <w:rsid w:val="000D2A09"/>
    <w:rsid w:val="000D3B23"/>
    <w:rsid w:val="000D468C"/>
    <w:rsid w:val="000D4BC9"/>
    <w:rsid w:val="000D4C69"/>
    <w:rsid w:val="000D5122"/>
    <w:rsid w:val="000D57C8"/>
    <w:rsid w:val="000D588D"/>
    <w:rsid w:val="000D5C24"/>
    <w:rsid w:val="000D5EC9"/>
    <w:rsid w:val="000D6695"/>
    <w:rsid w:val="000D6A3F"/>
    <w:rsid w:val="000D7112"/>
    <w:rsid w:val="000D7985"/>
    <w:rsid w:val="000D7B73"/>
    <w:rsid w:val="000E02F8"/>
    <w:rsid w:val="000E0999"/>
    <w:rsid w:val="000E13C9"/>
    <w:rsid w:val="000E233C"/>
    <w:rsid w:val="000E2DBD"/>
    <w:rsid w:val="000E2E74"/>
    <w:rsid w:val="000E301C"/>
    <w:rsid w:val="000E3370"/>
    <w:rsid w:val="000E33C3"/>
    <w:rsid w:val="000E347E"/>
    <w:rsid w:val="000E3EBB"/>
    <w:rsid w:val="000E4329"/>
    <w:rsid w:val="000E438A"/>
    <w:rsid w:val="000E43ED"/>
    <w:rsid w:val="000E461A"/>
    <w:rsid w:val="000E48DC"/>
    <w:rsid w:val="000E5184"/>
    <w:rsid w:val="000E51FE"/>
    <w:rsid w:val="000E558F"/>
    <w:rsid w:val="000E55E0"/>
    <w:rsid w:val="000E5B56"/>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6D2E"/>
    <w:rsid w:val="0010723A"/>
    <w:rsid w:val="00107EFF"/>
    <w:rsid w:val="00107FF6"/>
    <w:rsid w:val="00110973"/>
    <w:rsid w:val="00110CE9"/>
    <w:rsid w:val="00111444"/>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9A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27CD7"/>
    <w:rsid w:val="0013091C"/>
    <w:rsid w:val="00130C8A"/>
    <w:rsid w:val="00130DAD"/>
    <w:rsid w:val="001312D1"/>
    <w:rsid w:val="0013156C"/>
    <w:rsid w:val="00131814"/>
    <w:rsid w:val="00131EA5"/>
    <w:rsid w:val="0013204A"/>
    <w:rsid w:val="00132625"/>
    <w:rsid w:val="001330E8"/>
    <w:rsid w:val="00133C5F"/>
    <w:rsid w:val="001340FA"/>
    <w:rsid w:val="001356CC"/>
    <w:rsid w:val="00135B09"/>
    <w:rsid w:val="00135FFD"/>
    <w:rsid w:val="00136257"/>
    <w:rsid w:val="00136B7C"/>
    <w:rsid w:val="001374BF"/>
    <w:rsid w:val="00140232"/>
    <w:rsid w:val="00140309"/>
    <w:rsid w:val="0014087A"/>
    <w:rsid w:val="00141333"/>
    <w:rsid w:val="00141DD6"/>
    <w:rsid w:val="00142331"/>
    <w:rsid w:val="001424D4"/>
    <w:rsid w:val="00144AA6"/>
    <w:rsid w:val="00145968"/>
    <w:rsid w:val="00145F54"/>
    <w:rsid w:val="0014638D"/>
    <w:rsid w:val="0015093A"/>
    <w:rsid w:val="00150FD5"/>
    <w:rsid w:val="00152444"/>
    <w:rsid w:val="00152608"/>
    <w:rsid w:val="00152611"/>
    <w:rsid w:val="00152706"/>
    <w:rsid w:val="0015406E"/>
    <w:rsid w:val="001546B0"/>
    <w:rsid w:val="001551A2"/>
    <w:rsid w:val="0015526C"/>
    <w:rsid w:val="0015534D"/>
    <w:rsid w:val="00155494"/>
    <w:rsid w:val="00155D7E"/>
    <w:rsid w:val="0015627B"/>
    <w:rsid w:val="00156432"/>
    <w:rsid w:val="00157372"/>
    <w:rsid w:val="001578B7"/>
    <w:rsid w:val="0016006A"/>
    <w:rsid w:val="0016044E"/>
    <w:rsid w:val="00160C0B"/>
    <w:rsid w:val="00160C2D"/>
    <w:rsid w:val="00160CA0"/>
    <w:rsid w:val="00160DF5"/>
    <w:rsid w:val="001620D6"/>
    <w:rsid w:val="001636D5"/>
    <w:rsid w:val="0016388F"/>
    <w:rsid w:val="00163EEC"/>
    <w:rsid w:val="00164373"/>
    <w:rsid w:val="00165014"/>
    <w:rsid w:val="0016551B"/>
    <w:rsid w:val="00165A80"/>
    <w:rsid w:val="00167925"/>
    <w:rsid w:val="001679FD"/>
    <w:rsid w:val="00170ED1"/>
    <w:rsid w:val="0017100B"/>
    <w:rsid w:val="00171F68"/>
    <w:rsid w:val="00173077"/>
    <w:rsid w:val="001732D9"/>
    <w:rsid w:val="00173F23"/>
    <w:rsid w:val="001748A6"/>
    <w:rsid w:val="00174AB0"/>
    <w:rsid w:val="001763E9"/>
    <w:rsid w:val="001764C3"/>
    <w:rsid w:val="00176AD8"/>
    <w:rsid w:val="00177369"/>
    <w:rsid w:val="001775C4"/>
    <w:rsid w:val="001778DC"/>
    <w:rsid w:val="00177DB3"/>
    <w:rsid w:val="00177ED9"/>
    <w:rsid w:val="0018017B"/>
    <w:rsid w:val="00180A7D"/>
    <w:rsid w:val="00180F2A"/>
    <w:rsid w:val="00181069"/>
    <w:rsid w:val="00182256"/>
    <w:rsid w:val="001825FC"/>
    <w:rsid w:val="00182A7F"/>
    <w:rsid w:val="001831D9"/>
    <w:rsid w:val="00183FA8"/>
    <w:rsid w:val="0018414A"/>
    <w:rsid w:val="00184EF7"/>
    <w:rsid w:val="00185A40"/>
    <w:rsid w:val="001860A0"/>
    <w:rsid w:val="0018691B"/>
    <w:rsid w:val="0018696A"/>
    <w:rsid w:val="00187024"/>
    <w:rsid w:val="00187F9E"/>
    <w:rsid w:val="00190AAA"/>
    <w:rsid w:val="00190D1B"/>
    <w:rsid w:val="00191C70"/>
    <w:rsid w:val="001920B8"/>
    <w:rsid w:val="0019227A"/>
    <w:rsid w:val="0019237E"/>
    <w:rsid w:val="001924EA"/>
    <w:rsid w:val="001927E9"/>
    <w:rsid w:val="00193B90"/>
    <w:rsid w:val="00194762"/>
    <w:rsid w:val="00194C5E"/>
    <w:rsid w:val="00194D71"/>
    <w:rsid w:val="00194E4F"/>
    <w:rsid w:val="00195650"/>
    <w:rsid w:val="00195CC4"/>
    <w:rsid w:val="00195D99"/>
    <w:rsid w:val="00196158"/>
    <w:rsid w:val="001969CC"/>
    <w:rsid w:val="001977C8"/>
    <w:rsid w:val="00197B23"/>
    <w:rsid w:val="00197C7B"/>
    <w:rsid w:val="001A0B32"/>
    <w:rsid w:val="001A1B64"/>
    <w:rsid w:val="001A1B88"/>
    <w:rsid w:val="001A1F92"/>
    <w:rsid w:val="001A2382"/>
    <w:rsid w:val="001A34F0"/>
    <w:rsid w:val="001A38C1"/>
    <w:rsid w:val="001A3BFA"/>
    <w:rsid w:val="001A3CE4"/>
    <w:rsid w:val="001A4CE3"/>
    <w:rsid w:val="001A523C"/>
    <w:rsid w:val="001A547A"/>
    <w:rsid w:val="001A5F7F"/>
    <w:rsid w:val="001A68F4"/>
    <w:rsid w:val="001A6CB0"/>
    <w:rsid w:val="001A7512"/>
    <w:rsid w:val="001B155A"/>
    <w:rsid w:val="001B1D9D"/>
    <w:rsid w:val="001B1FB4"/>
    <w:rsid w:val="001B22A1"/>
    <w:rsid w:val="001B231E"/>
    <w:rsid w:val="001B237B"/>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32B"/>
    <w:rsid w:val="001B7CA3"/>
    <w:rsid w:val="001B7EAC"/>
    <w:rsid w:val="001C022C"/>
    <w:rsid w:val="001C0464"/>
    <w:rsid w:val="001C0BC4"/>
    <w:rsid w:val="001C111C"/>
    <w:rsid w:val="001C1982"/>
    <w:rsid w:val="001C1FC7"/>
    <w:rsid w:val="001C21DF"/>
    <w:rsid w:val="001C2708"/>
    <w:rsid w:val="001C2AB9"/>
    <w:rsid w:val="001C2DD3"/>
    <w:rsid w:val="001C4431"/>
    <w:rsid w:val="001C4A8B"/>
    <w:rsid w:val="001C51F9"/>
    <w:rsid w:val="001C5F62"/>
    <w:rsid w:val="001C6466"/>
    <w:rsid w:val="001C65F1"/>
    <w:rsid w:val="001C6FB6"/>
    <w:rsid w:val="001D0F6D"/>
    <w:rsid w:val="001D1659"/>
    <w:rsid w:val="001D1842"/>
    <w:rsid w:val="001D1EAA"/>
    <w:rsid w:val="001D2021"/>
    <w:rsid w:val="001D2477"/>
    <w:rsid w:val="001D2965"/>
    <w:rsid w:val="001D2F19"/>
    <w:rsid w:val="001D3C66"/>
    <w:rsid w:val="001D45D9"/>
    <w:rsid w:val="001D4FA8"/>
    <w:rsid w:val="001D504E"/>
    <w:rsid w:val="001D6890"/>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335"/>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C5E"/>
    <w:rsid w:val="001F7DF8"/>
    <w:rsid w:val="00200340"/>
    <w:rsid w:val="00200D72"/>
    <w:rsid w:val="002010F1"/>
    <w:rsid w:val="0020116F"/>
    <w:rsid w:val="0020138F"/>
    <w:rsid w:val="002023A8"/>
    <w:rsid w:val="002023FE"/>
    <w:rsid w:val="00202C14"/>
    <w:rsid w:val="00202FCF"/>
    <w:rsid w:val="00203AEC"/>
    <w:rsid w:val="00203DFC"/>
    <w:rsid w:val="002042A1"/>
    <w:rsid w:val="00204376"/>
    <w:rsid w:val="00204A38"/>
    <w:rsid w:val="002050A1"/>
    <w:rsid w:val="0020587A"/>
    <w:rsid w:val="00205B9C"/>
    <w:rsid w:val="00206268"/>
    <w:rsid w:val="00206464"/>
    <w:rsid w:val="00206BB4"/>
    <w:rsid w:val="00207048"/>
    <w:rsid w:val="0020712E"/>
    <w:rsid w:val="00207793"/>
    <w:rsid w:val="00207A90"/>
    <w:rsid w:val="00207BE4"/>
    <w:rsid w:val="00207CA2"/>
    <w:rsid w:val="00210676"/>
    <w:rsid w:val="002107B2"/>
    <w:rsid w:val="0021160E"/>
    <w:rsid w:val="00212651"/>
    <w:rsid w:val="00213244"/>
    <w:rsid w:val="00213C27"/>
    <w:rsid w:val="00214991"/>
    <w:rsid w:val="00214C2A"/>
    <w:rsid w:val="00214FC4"/>
    <w:rsid w:val="00215482"/>
    <w:rsid w:val="00215AA1"/>
    <w:rsid w:val="00215AD9"/>
    <w:rsid w:val="002162E0"/>
    <w:rsid w:val="0021738A"/>
    <w:rsid w:val="0021763C"/>
    <w:rsid w:val="00217B14"/>
    <w:rsid w:val="00217D5F"/>
    <w:rsid w:val="0022029D"/>
    <w:rsid w:val="002202C1"/>
    <w:rsid w:val="00220627"/>
    <w:rsid w:val="00220898"/>
    <w:rsid w:val="002214AD"/>
    <w:rsid w:val="00221553"/>
    <w:rsid w:val="0022182B"/>
    <w:rsid w:val="00221A3E"/>
    <w:rsid w:val="00221BA9"/>
    <w:rsid w:val="00221C01"/>
    <w:rsid w:val="00221C4D"/>
    <w:rsid w:val="00221FB8"/>
    <w:rsid w:val="002222C6"/>
    <w:rsid w:val="00222623"/>
    <w:rsid w:val="00222A0E"/>
    <w:rsid w:val="00223223"/>
    <w:rsid w:val="002234EB"/>
    <w:rsid w:val="00223971"/>
    <w:rsid w:val="0022400B"/>
    <w:rsid w:val="0022400C"/>
    <w:rsid w:val="0022418F"/>
    <w:rsid w:val="0022499C"/>
    <w:rsid w:val="00224B6C"/>
    <w:rsid w:val="00224C24"/>
    <w:rsid w:val="00224DCB"/>
    <w:rsid w:val="00224FE4"/>
    <w:rsid w:val="00225BF4"/>
    <w:rsid w:val="002261DC"/>
    <w:rsid w:val="002263AA"/>
    <w:rsid w:val="002264B3"/>
    <w:rsid w:val="00226AF5"/>
    <w:rsid w:val="00226ED2"/>
    <w:rsid w:val="00227018"/>
    <w:rsid w:val="0022717C"/>
    <w:rsid w:val="002277A5"/>
    <w:rsid w:val="00227CEF"/>
    <w:rsid w:val="00230728"/>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BC4"/>
    <w:rsid w:val="00234F69"/>
    <w:rsid w:val="00235251"/>
    <w:rsid w:val="00235A0C"/>
    <w:rsid w:val="00235B4C"/>
    <w:rsid w:val="00235D41"/>
    <w:rsid w:val="00235F24"/>
    <w:rsid w:val="00236705"/>
    <w:rsid w:val="0023683D"/>
    <w:rsid w:val="002368BD"/>
    <w:rsid w:val="002376A3"/>
    <w:rsid w:val="0023796C"/>
    <w:rsid w:val="002379A1"/>
    <w:rsid w:val="002401D3"/>
    <w:rsid w:val="00241129"/>
    <w:rsid w:val="00241AD4"/>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47FB8"/>
    <w:rsid w:val="0025022A"/>
    <w:rsid w:val="00250854"/>
    <w:rsid w:val="00250B35"/>
    <w:rsid w:val="00251FF7"/>
    <w:rsid w:val="0025228F"/>
    <w:rsid w:val="0025241F"/>
    <w:rsid w:val="00252D19"/>
    <w:rsid w:val="002530BE"/>
    <w:rsid w:val="00253820"/>
    <w:rsid w:val="00253B09"/>
    <w:rsid w:val="00253E55"/>
    <w:rsid w:val="0025457A"/>
    <w:rsid w:val="002570EB"/>
    <w:rsid w:val="00257195"/>
    <w:rsid w:val="00257737"/>
    <w:rsid w:val="002578D8"/>
    <w:rsid w:val="00257D99"/>
    <w:rsid w:val="00260228"/>
    <w:rsid w:val="00260B09"/>
    <w:rsid w:val="00260DC3"/>
    <w:rsid w:val="00261009"/>
    <w:rsid w:val="002613A5"/>
    <w:rsid w:val="0026402A"/>
    <w:rsid w:val="00265A82"/>
    <w:rsid w:val="00265B6A"/>
    <w:rsid w:val="00265FDD"/>
    <w:rsid w:val="00266233"/>
    <w:rsid w:val="00267570"/>
    <w:rsid w:val="00267881"/>
    <w:rsid w:val="0027013F"/>
    <w:rsid w:val="00270AD6"/>
    <w:rsid w:val="00271017"/>
    <w:rsid w:val="002723F2"/>
    <w:rsid w:val="002725BA"/>
    <w:rsid w:val="00273821"/>
    <w:rsid w:val="00273FC1"/>
    <w:rsid w:val="0027406D"/>
    <w:rsid w:val="00274708"/>
    <w:rsid w:val="00274A98"/>
    <w:rsid w:val="00274E67"/>
    <w:rsid w:val="00275145"/>
    <w:rsid w:val="00275165"/>
    <w:rsid w:val="00275A06"/>
    <w:rsid w:val="00275D12"/>
    <w:rsid w:val="00276CD2"/>
    <w:rsid w:val="0027798F"/>
    <w:rsid w:val="00277A1E"/>
    <w:rsid w:val="0028024D"/>
    <w:rsid w:val="0028062F"/>
    <w:rsid w:val="002808AD"/>
    <w:rsid w:val="002809AF"/>
    <w:rsid w:val="00280FEC"/>
    <w:rsid w:val="0028139B"/>
    <w:rsid w:val="00281EB0"/>
    <w:rsid w:val="0028228B"/>
    <w:rsid w:val="00282913"/>
    <w:rsid w:val="00283FAF"/>
    <w:rsid w:val="0028456D"/>
    <w:rsid w:val="00284DEC"/>
    <w:rsid w:val="00285749"/>
    <w:rsid w:val="002858F5"/>
    <w:rsid w:val="002865DD"/>
    <w:rsid w:val="0028675B"/>
    <w:rsid w:val="00287AAE"/>
    <w:rsid w:val="00290CA9"/>
    <w:rsid w:val="002910F1"/>
    <w:rsid w:val="002926DE"/>
    <w:rsid w:val="002927FD"/>
    <w:rsid w:val="002928C7"/>
    <w:rsid w:val="00292ACE"/>
    <w:rsid w:val="00292EAA"/>
    <w:rsid w:val="00292FD3"/>
    <w:rsid w:val="002931E5"/>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A3"/>
    <w:rsid w:val="002A0CBB"/>
    <w:rsid w:val="002A1F92"/>
    <w:rsid w:val="002A23F5"/>
    <w:rsid w:val="002A390A"/>
    <w:rsid w:val="002A3934"/>
    <w:rsid w:val="002A3E15"/>
    <w:rsid w:val="002A44AB"/>
    <w:rsid w:val="002A458C"/>
    <w:rsid w:val="002A4E9C"/>
    <w:rsid w:val="002A5101"/>
    <w:rsid w:val="002A591B"/>
    <w:rsid w:val="002A598C"/>
    <w:rsid w:val="002A5C25"/>
    <w:rsid w:val="002A5D58"/>
    <w:rsid w:val="002A622D"/>
    <w:rsid w:val="002A6E80"/>
    <w:rsid w:val="002A6FBE"/>
    <w:rsid w:val="002A7524"/>
    <w:rsid w:val="002A7AE0"/>
    <w:rsid w:val="002B09DF"/>
    <w:rsid w:val="002B1152"/>
    <w:rsid w:val="002B12BB"/>
    <w:rsid w:val="002B1C9E"/>
    <w:rsid w:val="002B1E85"/>
    <w:rsid w:val="002B20EA"/>
    <w:rsid w:val="002B2323"/>
    <w:rsid w:val="002B2749"/>
    <w:rsid w:val="002B27BF"/>
    <w:rsid w:val="002B31D2"/>
    <w:rsid w:val="002B3623"/>
    <w:rsid w:val="002B4A9F"/>
    <w:rsid w:val="002B4B8A"/>
    <w:rsid w:val="002B565A"/>
    <w:rsid w:val="002B59FE"/>
    <w:rsid w:val="002B6032"/>
    <w:rsid w:val="002B62E3"/>
    <w:rsid w:val="002B63CE"/>
    <w:rsid w:val="002B6669"/>
    <w:rsid w:val="002B689A"/>
    <w:rsid w:val="002B6D2F"/>
    <w:rsid w:val="002B742A"/>
    <w:rsid w:val="002B7766"/>
    <w:rsid w:val="002B7E42"/>
    <w:rsid w:val="002C094E"/>
    <w:rsid w:val="002C0977"/>
    <w:rsid w:val="002C0A56"/>
    <w:rsid w:val="002C1A11"/>
    <w:rsid w:val="002C24E5"/>
    <w:rsid w:val="002C28CD"/>
    <w:rsid w:val="002C28E7"/>
    <w:rsid w:val="002C2A9F"/>
    <w:rsid w:val="002C3918"/>
    <w:rsid w:val="002C3AFA"/>
    <w:rsid w:val="002C3F9C"/>
    <w:rsid w:val="002C4745"/>
    <w:rsid w:val="002C4892"/>
    <w:rsid w:val="002C4BB7"/>
    <w:rsid w:val="002C5758"/>
    <w:rsid w:val="002C5BCD"/>
    <w:rsid w:val="002C600B"/>
    <w:rsid w:val="002C616A"/>
    <w:rsid w:val="002C63B6"/>
    <w:rsid w:val="002C6532"/>
    <w:rsid w:val="002C6618"/>
    <w:rsid w:val="002C6CBE"/>
    <w:rsid w:val="002C6DEC"/>
    <w:rsid w:val="002C7216"/>
    <w:rsid w:val="002C73CF"/>
    <w:rsid w:val="002C7B02"/>
    <w:rsid w:val="002D1917"/>
    <w:rsid w:val="002D19FC"/>
    <w:rsid w:val="002D1D19"/>
    <w:rsid w:val="002D2931"/>
    <w:rsid w:val="002D2D38"/>
    <w:rsid w:val="002D2F73"/>
    <w:rsid w:val="002D32AD"/>
    <w:rsid w:val="002D3445"/>
    <w:rsid w:val="002D3F6E"/>
    <w:rsid w:val="002D4229"/>
    <w:rsid w:val="002D4826"/>
    <w:rsid w:val="002D4B06"/>
    <w:rsid w:val="002D4DCF"/>
    <w:rsid w:val="002D51D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732"/>
    <w:rsid w:val="002E2C3E"/>
    <w:rsid w:val="002E2E06"/>
    <w:rsid w:val="002E3EF6"/>
    <w:rsid w:val="002E4216"/>
    <w:rsid w:val="002E4C5F"/>
    <w:rsid w:val="002E55C9"/>
    <w:rsid w:val="002E5A45"/>
    <w:rsid w:val="002E5E1A"/>
    <w:rsid w:val="002E74AE"/>
    <w:rsid w:val="002E74B9"/>
    <w:rsid w:val="002F006D"/>
    <w:rsid w:val="002F03BC"/>
    <w:rsid w:val="002F0CC5"/>
    <w:rsid w:val="002F1E63"/>
    <w:rsid w:val="002F2A68"/>
    <w:rsid w:val="002F2AD0"/>
    <w:rsid w:val="002F4046"/>
    <w:rsid w:val="002F4309"/>
    <w:rsid w:val="002F4461"/>
    <w:rsid w:val="002F4657"/>
    <w:rsid w:val="002F4952"/>
    <w:rsid w:val="002F4C5C"/>
    <w:rsid w:val="002F545D"/>
    <w:rsid w:val="002F55B2"/>
    <w:rsid w:val="002F569D"/>
    <w:rsid w:val="002F5E5C"/>
    <w:rsid w:val="002F6B54"/>
    <w:rsid w:val="002F7184"/>
    <w:rsid w:val="002F73A1"/>
    <w:rsid w:val="002F7A88"/>
    <w:rsid w:val="003001D0"/>
    <w:rsid w:val="00300749"/>
    <w:rsid w:val="003023EA"/>
    <w:rsid w:val="00302459"/>
    <w:rsid w:val="003028B2"/>
    <w:rsid w:val="0030336B"/>
    <w:rsid w:val="003033AB"/>
    <w:rsid w:val="00303401"/>
    <w:rsid w:val="00303421"/>
    <w:rsid w:val="00303DCF"/>
    <w:rsid w:val="00303E06"/>
    <w:rsid w:val="00303F7E"/>
    <w:rsid w:val="003041C4"/>
    <w:rsid w:val="003045A8"/>
    <w:rsid w:val="003049E4"/>
    <w:rsid w:val="00305706"/>
    <w:rsid w:val="003059ED"/>
    <w:rsid w:val="00305BD4"/>
    <w:rsid w:val="00305EE5"/>
    <w:rsid w:val="0030696B"/>
    <w:rsid w:val="003074F8"/>
    <w:rsid w:val="003079D9"/>
    <w:rsid w:val="00310A0F"/>
    <w:rsid w:val="00310AAF"/>
    <w:rsid w:val="00310F20"/>
    <w:rsid w:val="003113BC"/>
    <w:rsid w:val="0031179C"/>
    <w:rsid w:val="00311B99"/>
    <w:rsid w:val="00311BC6"/>
    <w:rsid w:val="00311BE8"/>
    <w:rsid w:val="00311D04"/>
    <w:rsid w:val="0031256A"/>
    <w:rsid w:val="0031269B"/>
    <w:rsid w:val="00312856"/>
    <w:rsid w:val="00313C71"/>
    <w:rsid w:val="0031429B"/>
    <w:rsid w:val="0031543D"/>
    <w:rsid w:val="00315747"/>
    <w:rsid w:val="003157F8"/>
    <w:rsid w:val="00315F2F"/>
    <w:rsid w:val="00315FA0"/>
    <w:rsid w:val="00316D12"/>
    <w:rsid w:val="00316D4A"/>
    <w:rsid w:val="00317CC2"/>
    <w:rsid w:val="00317D6A"/>
    <w:rsid w:val="003203A3"/>
    <w:rsid w:val="003204FC"/>
    <w:rsid w:val="00320541"/>
    <w:rsid w:val="003205DA"/>
    <w:rsid w:val="00320A63"/>
    <w:rsid w:val="00320B8D"/>
    <w:rsid w:val="0032143F"/>
    <w:rsid w:val="003218A0"/>
    <w:rsid w:val="00322A3D"/>
    <w:rsid w:val="00322BF9"/>
    <w:rsid w:val="00323BD4"/>
    <w:rsid w:val="00324E7A"/>
    <w:rsid w:val="00325769"/>
    <w:rsid w:val="00325B85"/>
    <w:rsid w:val="00326166"/>
    <w:rsid w:val="0032625F"/>
    <w:rsid w:val="0032681D"/>
    <w:rsid w:val="00326C1A"/>
    <w:rsid w:val="00327C4D"/>
    <w:rsid w:val="00327C80"/>
    <w:rsid w:val="00330FA1"/>
    <w:rsid w:val="00330FCA"/>
    <w:rsid w:val="0033128E"/>
    <w:rsid w:val="0033143D"/>
    <w:rsid w:val="00331698"/>
    <w:rsid w:val="00331D74"/>
    <w:rsid w:val="00332B0C"/>
    <w:rsid w:val="0033309E"/>
    <w:rsid w:val="003335C4"/>
    <w:rsid w:val="00333B90"/>
    <w:rsid w:val="003340A0"/>
    <w:rsid w:val="00334228"/>
    <w:rsid w:val="00334501"/>
    <w:rsid w:val="0033455C"/>
    <w:rsid w:val="00334763"/>
    <w:rsid w:val="00334BBB"/>
    <w:rsid w:val="003352E2"/>
    <w:rsid w:val="003359AD"/>
    <w:rsid w:val="00336155"/>
    <w:rsid w:val="00336954"/>
    <w:rsid w:val="003371C6"/>
    <w:rsid w:val="003375EB"/>
    <w:rsid w:val="00337A80"/>
    <w:rsid w:val="00340FC5"/>
    <w:rsid w:val="00341115"/>
    <w:rsid w:val="00341D71"/>
    <w:rsid w:val="00341DE5"/>
    <w:rsid w:val="00342173"/>
    <w:rsid w:val="00342483"/>
    <w:rsid w:val="00342A3B"/>
    <w:rsid w:val="00342E26"/>
    <w:rsid w:val="00343025"/>
    <w:rsid w:val="003436A3"/>
    <w:rsid w:val="00343D4C"/>
    <w:rsid w:val="00343FB8"/>
    <w:rsid w:val="00344504"/>
    <w:rsid w:val="00345123"/>
    <w:rsid w:val="003452B6"/>
    <w:rsid w:val="003461B3"/>
    <w:rsid w:val="00347361"/>
    <w:rsid w:val="003474BD"/>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3"/>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749"/>
    <w:rsid w:val="00360B51"/>
    <w:rsid w:val="00360F5A"/>
    <w:rsid w:val="00361379"/>
    <w:rsid w:val="003616A4"/>
    <w:rsid w:val="00361BEE"/>
    <w:rsid w:val="00361D36"/>
    <w:rsid w:val="003621A3"/>
    <w:rsid w:val="00362817"/>
    <w:rsid w:val="00362A15"/>
    <w:rsid w:val="00362C17"/>
    <w:rsid w:val="00363FF1"/>
    <w:rsid w:val="003643D7"/>
    <w:rsid w:val="00364571"/>
    <w:rsid w:val="003646C9"/>
    <w:rsid w:val="00366208"/>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45F3"/>
    <w:rsid w:val="00375390"/>
    <w:rsid w:val="0037587B"/>
    <w:rsid w:val="00377E63"/>
    <w:rsid w:val="003803C6"/>
    <w:rsid w:val="00380440"/>
    <w:rsid w:val="0038078C"/>
    <w:rsid w:val="00380EBB"/>
    <w:rsid w:val="003819DC"/>
    <w:rsid w:val="00381BB8"/>
    <w:rsid w:val="00381C0D"/>
    <w:rsid w:val="00381F6C"/>
    <w:rsid w:val="00382B41"/>
    <w:rsid w:val="00382E3D"/>
    <w:rsid w:val="003836E5"/>
    <w:rsid w:val="00383FFE"/>
    <w:rsid w:val="00384193"/>
    <w:rsid w:val="00384360"/>
    <w:rsid w:val="00384C99"/>
    <w:rsid w:val="00384EED"/>
    <w:rsid w:val="003852F4"/>
    <w:rsid w:val="003862C3"/>
    <w:rsid w:val="00386EF0"/>
    <w:rsid w:val="0038731D"/>
    <w:rsid w:val="00387985"/>
    <w:rsid w:val="00387A63"/>
    <w:rsid w:val="00390717"/>
    <w:rsid w:val="003908F0"/>
    <w:rsid w:val="00390E77"/>
    <w:rsid w:val="00390EDA"/>
    <w:rsid w:val="003917DD"/>
    <w:rsid w:val="00391BE3"/>
    <w:rsid w:val="003921F3"/>
    <w:rsid w:val="003923AD"/>
    <w:rsid w:val="00393532"/>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7EC"/>
    <w:rsid w:val="00397BAC"/>
    <w:rsid w:val="003A0613"/>
    <w:rsid w:val="003A1FE0"/>
    <w:rsid w:val="003A22A2"/>
    <w:rsid w:val="003A2CD0"/>
    <w:rsid w:val="003A2E9C"/>
    <w:rsid w:val="003A311B"/>
    <w:rsid w:val="003A38B6"/>
    <w:rsid w:val="003A3B61"/>
    <w:rsid w:val="003A41E4"/>
    <w:rsid w:val="003A4FE1"/>
    <w:rsid w:val="003A557A"/>
    <w:rsid w:val="003A5D99"/>
    <w:rsid w:val="003A5FCE"/>
    <w:rsid w:val="003A6D6C"/>
    <w:rsid w:val="003A73AC"/>
    <w:rsid w:val="003A76F9"/>
    <w:rsid w:val="003B0BCE"/>
    <w:rsid w:val="003B120A"/>
    <w:rsid w:val="003B1322"/>
    <w:rsid w:val="003B16BE"/>
    <w:rsid w:val="003B1B15"/>
    <w:rsid w:val="003B2A1F"/>
    <w:rsid w:val="003B3117"/>
    <w:rsid w:val="003B3980"/>
    <w:rsid w:val="003B3D22"/>
    <w:rsid w:val="003B4A15"/>
    <w:rsid w:val="003B572D"/>
    <w:rsid w:val="003B5800"/>
    <w:rsid w:val="003B593C"/>
    <w:rsid w:val="003B64A1"/>
    <w:rsid w:val="003B6ADE"/>
    <w:rsid w:val="003B7593"/>
    <w:rsid w:val="003B78EE"/>
    <w:rsid w:val="003B7C7F"/>
    <w:rsid w:val="003C0D85"/>
    <w:rsid w:val="003C1312"/>
    <w:rsid w:val="003C1913"/>
    <w:rsid w:val="003C20B7"/>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294"/>
    <w:rsid w:val="003D17A2"/>
    <w:rsid w:val="003D1A37"/>
    <w:rsid w:val="003D217B"/>
    <w:rsid w:val="003D3546"/>
    <w:rsid w:val="003D3A82"/>
    <w:rsid w:val="003D3B5F"/>
    <w:rsid w:val="003D4770"/>
    <w:rsid w:val="003D4B4C"/>
    <w:rsid w:val="003D4CBF"/>
    <w:rsid w:val="003D5DCB"/>
    <w:rsid w:val="003D6583"/>
    <w:rsid w:val="003D6692"/>
    <w:rsid w:val="003D6F36"/>
    <w:rsid w:val="003D6F46"/>
    <w:rsid w:val="003D776C"/>
    <w:rsid w:val="003D7FE0"/>
    <w:rsid w:val="003E009E"/>
    <w:rsid w:val="003E0E02"/>
    <w:rsid w:val="003E0E80"/>
    <w:rsid w:val="003E23F5"/>
    <w:rsid w:val="003E2447"/>
    <w:rsid w:val="003E2A16"/>
    <w:rsid w:val="003E38E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51E"/>
    <w:rsid w:val="003F27D5"/>
    <w:rsid w:val="003F2910"/>
    <w:rsid w:val="003F2930"/>
    <w:rsid w:val="003F29A7"/>
    <w:rsid w:val="003F2E38"/>
    <w:rsid w:val="003F306B"/>
    <w:rsid w:val="003F3D08"/>
    <w:rsid w:val="003F5304"/>
    <w:rsid w:val="003F5516"/>
    <w:rsid w:val="003F5F3F"/>
    <w:rsid w:val="003F6A59"/>
    <w:rsid w:val="003F6ABF"/>
    <w:rsid w:val="003F76FB"/>
    <w:rsid w:val="003F7781"/>
    <w:rsid w:val="0040027F"/>
    <w:rsid w:val="004011D8"/>
    <w:rsid w:val="00401DEE"/>
    <w:rsid w:val="00401F06"/>
    <w:rsid w:val="00402C00"/>
    <w:rsid w:val="00406BA6"/>
    <w:rsid w:val="00407004"/>
    <w:rsid w:val="0040734E"/>
    <w:rsid w:val="00407724"/>
    <w:rsid w:val="00407AFD"/>
    <w:rsid w:val="00407F9F"/>
    <w:rsid w:val="00410A16"/>
    <w:rsid w:val="00412228"/>
    <w:rsid w:val="004122AC"/>
    <w:rsid w:val="0041247B"/>
    <w:rsid w:val="00412873"/>
    <w:rsid w:val="00412D3C"/>
    <w:rsid w:val="004131D9"/>
    <w:rsid w:val="0041390E"/>
    <w:rsid w:val="00414BB3"/>
    <w:rsid w:val="00415963"/>
    <w:rsid w:val="0041669D"/>
    <w:rsid w:val="00416961"/>
    <w:rsid w:val="00416AC5"/>
    <w:rsid w:val="004201F7"/>
    <w:rsid w:val="00420601"/>
    <w:rsid w:val="004208B9"/>
    <w:rsid w:val="00421299"/>
    <w:rsid w:val="0042171F"/>
    <w:rsid w:val="00421EAB"/>
    <w:rsid w:val="00421EB6"/>
    <w:rsid w:val="004227BE"/>
    <w:rsid w:val="004239F6"/>
    <w:rsid w:val="00423D84"/>
    <w:rsid w:val="00425F98"/>
    <w:rsid w:val="0042735E"/>
    <w:rsid w:val="00427629"/>
    <w:rsid w:val="00427B5C"/>
    <w:rsid w:val="00427E40"/>
    <w:rsid w:val="004308E3"/>
    <w:rsid w:val="00430AE7"/>
    <w:rsid w:val="00431307"/>
    <w:rsid w:val="00433643"/>
    <w:rsid w:val="004337B0"/>
    <w:rsid w:val="00433E63"/>
    <w:rsid w:val="004349D9"/>
    <w:rsid w:val="00434BE2"/>
    <w:rsid w:val="00435C19"/>
    <w:rsid w:val="00435C42"/>
    <w:rsid w:val="00436F98"/>
    <w:rsid w:val="00437000"/>
    <w:rsid w:val="00437A99"/>
    <w:rsid w:val="00437EBD"/>
    <w:rsid w:val="0044016F"/>
    <w:rsid w:val="00440363"/>
    <w:rsid w:val="004424F4"/>
    <w:rsid w:val="004429E4"/>
    <w:rsid w:val="00442C9A"/>
    <w:rsid w:val="004430B7"/>
    <w:rsid w:val="0044355E"/>
    <w:rsid w:val="00444473"/>
    <w:rsid w:val="0044467B"/>
    <w:rsid w:val="00444983"/>
    <w:rsid w:val="00444F8C"/>
    <w:rsid w:val="004453C9"/>
    <w:rsid w:val="00445677"/>
    <w:rsid w:val="00445927"/>
    <w:rsid w:val="00445A1C"/>
    <w:rsid w:val="0044674B"/>
    <w:rsid w:val="00446771"/>
    <w:rsid w:val="00447DB7"/>
    <w:rsid w:val="004504A9"/>
    <w:rsid w:val="00450C71"/>
    <w:rsid w:val="0045168B"/>
    <w:rsid w:val="00451D85"/>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4F1"/>
    <w:rsid w:val="004667D7"/>
    <w:rsid w:val="00466B68"/>
    <w:rsid w:val="00466F57"/>
    <w:rsid w:val="00466FEA"/>
    <w:rsid w:val="00467069"/>
    <w:rsid w:val="004677C7"/>
    <w:rsid w:val="004678D4"/>
    <w:rsid w:val="00470F79"/>
    <w:rsid w:val="0047197D"/>
    <w:rsid w:val="00471C06"/>
    <w:rsid w:val="00471EFF"/>
    <w:rsid w:val="00472352"/>
    <w:rsid w:val="004724C2"/>
    <w:rsid w:val="004734FD"/>
    <w:rsid w:val="004736B9"/>
    <w:rsid w:val="0047376A"/>
    <w:rsid w:val="00473B6E"/>
    <w:rsid w:val="00474706"/>
    <w:rsid w:val="0047478E"/>
    <w:rsid w:val="00474CE3"/>
    <w:rsid w:val="0047550E"/>
    <w:rsid w:val="00475A48"/>
    <w:rsid w:val="00475EE5"/>
    <w:rsid w:val="00475EF1"/>
    <w:rsid w:val="00475FA8"/>
    <w:rsid w:val="004761B3"/>
    <w:rsid w:val="0047701D"/>
    <w:rsid w:val="0047739E"/>
    <w:rsid w:val="0047771E"/>
    <w:rsid w:val="00477AF0"/>
    <w:rsid w:val="004801CA"/>
    <w:rsid w:val="00480995"/>
    <w:rsid w:val="00480FCB"/>
    <w:rsid w:val="00481277"/>
    <w:rsid w:val="00481536"/>
    <w:rsid w:val="00481C6F"/>
    <w:rsid w:val="004822A4"/>
    <w:rsid w:val="00482316"/>
    <w:rsid w:val="004826CA"/>
    <w:rsid w:val="00483D3E"/>
    <w:rsid w:val="00483ED7"/>
    <w:rsid w:val="0048411B"/>
    <w:rsid w:val="0048417F"/>
    <w:rsid w:val="004846E6"/>
    <w:rsid w:val="004851F3"/>
    <w:rsid w:val="00486015"/>
    <w:rsid w:val="00486346"/>
    <w:rsid w:val="004865D5"/>
    <w:rsid w:val="00486721"/>
    <w:rsid w:val="00486D5B"/>
    <w:rsid w:val="004879D7"/>
    <w:rsid w:val="004905B3"/>
    <w:rsid w:val="004909FE"/>
    <w:rsid w:val="00490ED8"/>
    <w:rsid w:val="004911BB"/>
    <w:rsid w:val="0049166A"/>
    <w:rsid w:val="00491B68"/>
    <w:rsid w:val="00491BFC"/>
    <w:rsid w:val="00491C2A"/>
    <w:rsid w:val="00491F4A"/>
    <w:rsid w:val="00492263"/>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3C19"/>
    <w:rsid w:val="004A4180"/>
    <w:rsid w:val="004A47D1"/>
    <w:rsid w:val="004A4866"/>
    <w:rsid w:val="004A49E9"/>
    <w:rsid w:val="004A58B2"/>
    <w:rsid w:val="004A66C7"/>
    <w:rsid w:val="004A6835"/>
    <w:rsid w:val="004A6DDA"/>
    <w:rsid w:val="004A6E92"/>
    <w:rsid w:val="004A6ECA"/>
    <w:rsid w:val="004A715A"/>
    <w:rsid w:val="004A724B"/>
    <w:rsid w:val="004A7971"/>
    <w:rsid w:val="004A7C06"/>
    <w:rsid w:val="004A7E8D"/>
    <w:rsid w:val="004B16B2"/>
    <w:rsid w:val="004B22C1"/>
    <w:rsid w:val="004B23DC"/>
    <w:rsid w:val="004B2695"/>
    <w:rsid w:val="004B2B9D"/>
    <w:rsid w:val="004B39AA"/>
    <w:rsid w:val="004B3D21"/>
    <w:rsid w:val="004B3D54"/>
    <w:rsid w:val="004B4368"/>
    <w:rsid w:val="004B44FC"/>
    <w:rsid w:val="004B48AA"/>
    <w:rsid w:val="004B4C38"/>
    <w:rsid w:val="004B4ECC"/>
    <w:rsid w:val="004B5155"/>
    <w:rsid w:val="004B5426"/>
    <w:rsid w:val="004B5622"/>
    <w:rsid w:val="004B56F7"/>
    <w:rsid w:val="004B57B6"/>
    <w:rsid w:val="004B69AC"/>
    <w:rsid w:val="004B73E3"/>
    <w:rsid w:val="004B7922"/>
    <w:rsid w:val="004B7FFA"/>
    <w:rsid w:val="004C0090"/>
    <w:rsid w:val="004C0ADB"/>
    <w:rsid w:val="004C14E9"/>
    <w:rsid w:val="004C1D6D"/>
    <w:rsid w:val="004C352A"/>
    <w:rsid w:val="004C4AE2"/>
    <w:rsid w:val="004C4FA4"/>
    <w:rsid w:val="004C5480"/>
    <w:rsid w:val="004C550C"/>
    <w:rsid w:val="004C5649"/>
    <w:rsid w:val="004C65ED"/>
    <w:rsid w:val="004C702B"/>
    <w:rsid w:val="004C7392"/>
    <w:rsid w:val="004C7705"/>
    <w:rsid w:val="004C7A6F"/>
    <w:rsid w:val="004C7F19"/>
    <w:rsid w:val="004D03EA"/>
    <w:rsid w:val="004D0597"/>
    <w:rsid w:val="004D161D"/>
    <w:rsid w:val="004D1ABB"/>
    <w:rsid w:val="004D221A"/>
    <w:rsid w:val="004D244F"/>
    <w:rsid w:val="004D28E7"/>
    <w:rsid w:val="004D3C90"/>
    <w:rsid w:val="004D4B2C"/>
    <w:rsid w:val="004D55F4"/>
    <w:rsid w:val="004D5606"/>
    <w:rsid w:val="004D5A24"/>
    <w:rsid w:val="004D5EB4"/>
    <w:rsid w:val="004D605D"/>
    <w:rsid w:val="004D6157"/>
    <w:rsid w:val="004D679B"/>
    <w:rsid w:val="004D6FEE"/>
    <w:rsid w:val="004D7109"/>
    <w:rsid w:val="004D7D41"/>
    <w:rsid w:val="004E0714"/>
    <w:rsid w:val="004E0B18"/>
    <w:rsid w:val="004E0E21"/>
    <w:rsid w:val="004E0E82"/>
    <w:rsid w:val="004E118E"/>
    <w:rsid w:val="004E1345"/>
    <w:rsid w:val="004E155D"/>
    <w:rsid w:val="004E1D68"/>
    <w:rsid w:val="004E1DD1"/>
    <w:rsid w:val="004E22D6"/>
    <w:rsid w:val="004E2628"/>
    <w:rsid w:val="004E435F"/>
    <w:rsid w:val="004E5ABC"/>
    <w:rsid w:val="004E6920"/>
    <w:rsid w:val="004E6AF5"/>
    <w:rsid w:val="004E7EAF"/>
    <w:rsid w:val="004F082C"/>
    <w:rsid w:val="004F0D89"/>
    <w:rsid w:val="004F0ED1"/>
    <w:rsid w:val="004F1711"/>
    <w:rsid w:val="004F2ABD"/>
    <w:rsid w:val="004F2B49"/>
    <w:rsid w:val="004F2C82"/>
    <w:rsid w:val="004F30D4"/>
    <w:rsid w:val="004F3427"/>
    <w:rsid w:val="004F34D4"/>
    <w:rsid w:val="004F37B2"/>
    <w:rsid w:val="004F38CB"/>
    <w:rsid w:val="004F3BBB"/>
    <w:rsid w:val="004F3BBC"/>
    <w:rsid w:val="004F3DF6"/>
    <w:rsid w:val="004F489D"/>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DF8"/>
    <w:rsid w:val="00504E75"/>
    <w:rsid w:val="005058E9"/>
    <w:rsid w:val="00505E19"/>
    <w:rsid w:val="00506652"/>
    <w:rsid w:val="0050688C"/>
    <w:rsid w:val="00506CEC"/>
    <w:rsid w:val="00506DB1"/>
    <w:rsid w:val="005070C2"/>
    <w:rsid w:val="00507271"/>
    <w:rsid w:val="00510377"/>
    <w:rsid w:val="00510F75"/>
    <w:rsid w:val="005125DD"/>
    <w:rsid w:val="00512908"/>
    <w:rsid w:val="00512E6F"/>
    <w:rsid w:val="0051361F"/>
    <w:rsid w:val="0051371E"/>
    <w:rsid w:val="00513A29"/>
    <w:rsid w:val="00513A5D"/>
    <w:rsid w:val="00514168"/>
    <w:rsid w:val="0051442C"/>
    <w:rsid w:val="00514BA5"/>
    <w:rsid w:val="00514D26"/>
    <w:rsid w:val="0051501F"/>
    <w:rsid w:val="00515DC1"/>
    <w:rsid w:val="00515FA0"/>
    <w:rsid w:val="00516344"/>
    <w:rsid w:val="0051671D"/>
    <w:rsid w:val="00516808"/>
    <w:rsid w:val="00516FCC"/>
    <w:rsid w:val="00517453"/>
    <w:rsid w:val="00520022"/>
    <w:rsid w:val="00520356"/>
    <w:rsid w:val="005203B7"/>
    <w:rsid w:val="0052072E"/>
    <w:rsid w:val="00520BE2"/>
    <w:rsid w:val="0052113E"/>
    <w:rsid w:val="005217E2"/>
    <w:rsid w:val="00521F63"/>
    <w:rsid w:val="005221F2"/>
    <w:rsid w:val="005223F3"/>
    <w:rsid w:val="00522A48"/>
    <w:rsid w:val="00522A9F"/>
    <w:rsid w:val="00523857"/>
    <w:rsid w:val="00523B56"/>
    <w:rsid w:val="00523E98"/>
    <w:rsid w:val="0052413B"/>
    <w:rsid w:val="00524256"/>
    <w:rsid w:val="005242AC"/>
    <w:rsid w:val="00524E87"/>
    <w:rsid w:val="00525756"/>
    <w:rsid w:val="005266F6"/>
    <w:rsid w:val="00526804"/>
    <w:rsid w:val="00526805"/>
    <w:rsid w:val="00526838"/>
    <w:rsid w:val="00526910"/>
    <w:rsid w:val="00526A2F"/>
    <w:rsid w:val="0052757D"/>
    <w:rsid w:val="005275AE"/>
    <w:rsid w:val="0052770D"/>
    <w:rsid w:val="00527855"/>
    <w:rsid w:val="00527E4E"/>
    <w:rsid w:val="005304D0"/>
    <w:rsid w:val="00530D6B"/>
    <w:rsid w:val="00530EDE"/>
    <w:rsid w:val="005314FB"/>
    <w:rsid w:val="00531520"/>
    <w:rsid w:val="005315B6"/>
    <w:rsid w:val="00531744"/>
    <w:rsid w:val="00531843"/>
    <w:rsid w:val="00531C66"/>
    <w:rsid w:val="00531E95"/>
    <w:rsid w:val="005324A9"/>
    <w:rsid w:val="005325DA"/>
    <w:rsid w:val="00532913"/>
    <w:rsid w:val="00532F2B"/>
    <w:rsid w:val="005330EE"/>
    <w:rsid w:val="0053387E"/>
    <w:rsid w:val="005346AB"/>
    <w:rsid w:val="00534850"/>
    <w:rsid w:val="00534A7A"/>
    <w:rsid w:val="00534E90"/>
    <w:rsid w:val="00535535"/>
    <w:rsid w:val="005357B3"/>
    <w:rsid w:val="00536362"/>
    <w:rsid w:val="005364D5"/>
    <w:rsid w:val="005365BE"/>
    <w:rsid w:val="00536B57"/>
    <w:rsid w:val="00537BEC"/>
    <w:rsid w:val="0054059A"/>
    <w:rsid w:val="00540A6D"/>
    <w:rsid w:val="00540F5A"/>
    <w:rsid w:val="00541256"/>
    <w:rsid w:val="00541D15"/>
    <w:rsid w:val="00541DFA"/>
    <w:rsid w:val="005437C5"/>
    <w:rsid w:val="00543C43"/>
    <w:rsid w:val="0054438E"/>
    <w:rsid w:val="00544822"/>
    <w:rsid w:val="005456E5"/>
    <w:rsid w:val="00546749"/>
    <w:rsid w:val="00546EF4"/>
    <w:rsid w:val="0054736C"/>
    <w:rsid w:val="0054785C"/>
    <w:rsid w:val="00547CCA"/>
    <w:rsid w:val="005501A1"/>
    <w:rsid w:val="00550DD0"/>
    <w:rsid w:val="00551315"/>
    <w:rsid w:val="00551346"/>
    <w:rsid w:val="00551C1E"/>
    <w:rsid w:val="00551C3E"/>
    <w:rsid w:val="00551DDD"/>
    <w:rsid w:val="00552D60"/>
    <w:rsid w:val="00553B83"/>
    <w:rsid w:val="00554333"/>
    <w:rsid w:val="00554461"/>
    <w:rsid w:val="005546C7"/>
    <w:rsid w:val="00555282"/>
    <w:rsid w:val="005554DB"/>
    <w:rsid w:val="005556CE"/>
    <w:rsid w:val="005560C8"/>
    <w:rsid w:val="005561CC"/>
    <w:rsid w:val="0055671F"/>
    <w:rsid w:val="00556F1F"/>
    <w:rsid w:val="005577B0"/>
    <w:rsid w:val="00557C6C"/>
    <w:rsid w:val="005602B5"/>
    <w:rsid w:val="00560823"/>
    <w:rsid w:val="00560835"/>
    <w:rsid w:val="005608AF"/>
    <w:rsid w:val="005609CE"/>
    <w:rsid w:val="00561488"/>
    <w:rsid w:val="00561D94"/>
    <w:rsid w:val="005634D7"/>
    <w:rsid w:val="00563A4A"/>
    <w:rsid w:val="005646BF"/>
    <w:rsid w:val="00564827"/>
    <w:rsid w:val="00564ADC"/>
    <w:rsid w:val="005650FA"/>
    <w:rsid w:val="00565172"/>
    <w:rsid w:val="00566E95"/>
    <w:rsid w:val="005672B1"/>
    <w:rsid w:val="0056791E"/>
    <w:rsid w:val="00567EB3"/>
    <w:rsid w:val="005704A1"/>
    <w:rsid w:val="0057066F"/>
    <w:rsid w:val="00570EBC"/>
    <w:rsid w:val="005714F9"/>
    <w:rsid w:val="00572198"/>
    <w:rsid w:val="00572763"/>
    <w:rsid w:val="00572797"/>
    <w:rsid w:val="005727F9"/>
    <w:rsid w:val="005728A9"/>
    <w:rsid w:val="00572B6C"/>
    <w:rsid w:val="00572D3D"/>
    <w:rsid w:val="005733DA"/>
    <w:rsid w:val="00573C46"/>
    <w:rsid w:val="00573CE7"/>
    <w:rsid w:val="00573E45"/>
    <w:rsid w:val="0057426E"/>
    <w:rsid w:val="00574EC0"/>
    <w:rsid w:val="0057516E"/>
    <w:rsid w:val="00575C14"/>
    <w:rsid w:val="00575E05"/>
    <w:rsid w:val="00576401"/>
    <w:rsid w:val="005766DD"/>
    <w:rsid w:val="00576B52"/>
    <w:rsid w:val="00577754"/>
    <w:rsid w:val="00580F5A"/>
    <w:rsid w:val="0058102B"/>
    <w:rsid w:val="00581629"/>
    <w:rsid w:val="00581A8B"/>
    <w:rsid w:val="00581F30"/>
    <w:rsid w:val="005828A5"/>
    <w:rsid w:val="005831DD"/>
    <w:rsid w:val="005833DD"/>
    <w:rsid w:val="005837E0"/>
    <w:rsid w:val="00583B7C"/>
    <w:rsid w:val="00583D3F"/>
    <w:rsid w:val="0058472F"/>
    <w:rsid w:val="00584912"/>
    <w:rsid w:val="005865D8"/>
    <w:rsid w:val="00586DD7"/>
    <w:rsid w:val="00586F21"/>
    <w:rsid w:val="00587044"/>
    <w:rsid w:val="00587473"/>
    <w:rsid w:val="005875AB"/>
    <w:rsid w:val="00587E30"/>
    <w:rsid w:val="005904B5"/>
    <w:rsid w:val="005904C9"/>
    <w:rsid w:val="00590639"/>
    <w:rsid w:val="00591430"/>
    <w:rsid w:val="00591710"/>
    <w:rsid w:val="00591B83"/>
    <w:rsid w:val="00591B91"/>
    <w:rsid w:val="00591D24"/>
    <w:rsid w:val="00591E4C"/>
    <w:rsid w:val="00592676"/>
    <w:rsid w:val="0059286D"/>
    <w:rsid w:val="005936AE"/>
    <w:rsid w:val="005936AF"/>
    <w:rsid w:val="005936CF"/>
    <w:rsid w:val="00593D24"/>
    <w:rsid w:val="005944E5"/>
    <w:rsid w:val="005958F6"/>
    <w:rsid w:val="0059606E"/>
    <w:rsid w:val="0059611C"/>
    <w:rsid w:val="0059795E"/>
    <w:rsid w:val="00597B06"/>
    <w:rsid w:val="005A10BB"/>
    <w:rsid w:val="005A1F68"/>
    <w:rsid w:val="005A2C0F"/>
    <w:rsid w:val="005A2C9C"/>
    <w:rsid w:val="005A33FA"/>
    <w:rsid w:val="005A38C1"/>
    <w:rsid w:val="005A3E77"/>
    <w:rsid w:val="005A4432"/>
    <w:rsid w:val="005A5317"/>
    <w:rsid w:val="005A5572"/>
    <w:rsid w:val="005A5B67"/>
    <w:rsid w:val="005A6AE0"/>
    <w:rsid w:val="005A6F63"/>
    <w:rsid w:val="005A77C6"/>
    <w:rsid w:val="005A7853"/>
    <w:rsid w:val="005A78D4"/>
    <w:rsid w:val="005A7CF8"/>
    <w:rsid w:val="005B0192"/>
    <w:rsid w:val="005B0621"/>
    <w:rsid w:val="005B08BE"/>
    <w:rsid w:val="005B142A"/>
    <w:rsid w:val="005B177F"/>
    <w:rsid w:val="005B17D5"/>
    <w:rsid w:val="005B1FDC"/>
    <w:rsid w:val="005B21D8"/>
    <w:rsid w:val="005B286F"/>
    <w:rsid w:val="005B288E"/>
    <w:rsid w:val="005B3183"/>
    <w:rsid w:val="005B3606"/>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27E"/>
    <w:rsid w:val="005C25B7"/>
    <w:rsid w:val="005C2A3D"/>
    <w:rsid w:val="005C383F"/>
    <w:rsid w:val="005C3994"/>
    <w:rsid w:val="005C3EA0"/>
    <w:rsid w:val="005C4E56"/>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3DF4"/>
    <w:rsid w:val="005D4483"/>
    <w:rsid w:val="005D46A2"/>
    <w:rsid w:val="005D478C"/>
    <w:rsid w:val="005D4BCE"/>
    <w:rsid w:val="005D511C"/>
    <w:rsid w:val="005D5495"/>
    <w:rsid w:val="005D56D7"/>
    <w:rsid w:val="005D5A2E"/>
    <w:rsid w:val="005D5B25"/>
    <w:rsid w:val="005D74F5"/>
    <w:rsid w:val="005D7D85"/>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2F5"/>
    <w:rsid w:val="005F07ED"/>
    <w:rsid w:val="005F0C08"/>
    <w:rsid w:val="005F0E08"/>
    <w:rsid w:val="005F0FFD"/>
    <w:rsid w:val="005F1896"/>
    <w:rsid w:val="005F2650"/>
    <w:rsid w:val="005F4215"/>
    <w:rsid w:val="005F48CD"/>
    <w:rsid w:val="005F51C5"/>
    <w:rsid w:val="005F6BDB"/>
    <w:rsid w:val="005F6FA4"/>
    <w:rsid w:val="005F7476"/>
    <w:rsid w:val="006000A5"/>
    <w:rsid w:val="00600118"/>
    <w:rsid w:val="00600B5B"/>
    <w:rsid w:val="00600BB7"/>
    <w:rsid w:val="00600E5D"/>
    <w:rsid w:val="006012B9"/>
    <w:rsid w:val="00601646"/>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2311"/>
    <w:rsid w:val="00613ACA"/>
    <w:rsid w:val="00613E3B"/>
    <w:rsid w:val="00614329"/>
    <w:rsid w:val="00614F07"/>
    <w:rsid w:val="00615149"/>
    <w:rsid w:val="0061529E"/>
    <w:rsid w:val="00615C80"/>
    <w:rsid w:val="00615EEE"/>
    <w:rsid w:val="006207EB"/>
    <w:rsid w:val="006209D5"/>
    <w:rsid w:val="00620B0F"/>
    <w:rsid w:val="00620F55"/>
    <w:rsid w:val="0062130C"/>
    <w:rsid w:val="006213FA"/>
    <w:rsid w:val="00621B62"/>
    <w:rsid w:val="00621D26"/>
    <w:rsid w:val="00622936"/>
    <w:rsid w:val="00622A46"/>
    <w:rsid w:val="00622ADC"/>
    <w:rsid w:val="00622FEC"/>
    <w:rsid w:val="00623407"/>
    <w:rsid w:val="00623487"/>
    <w:rsid w:val="00623CC1"/>
    <w:rsid w:val="00623FA7"/>
    <w:rsid w:val="00625686"/>
    <w:rsid w:val="00625940"/>
    <w:rsid w:val="00625CEF"/>
    <w:rsid w:val="00625D09"/>
    <w:rsid w:val="00625F7C"/>
    <w:rsid w:val="006261F4"/>
    <w:rsid w:val="006272DF"/>
    <w:rsid w:val="0062769D"/>
    <w:rsid w:val="0062772E"/>
    <w:rsid w:val="00627890"/>
    <w:rsid w:val="00627D95"/>
    <w:rsid w:val="00630165"/>
    <w:rsid w:val="006302A6"/>
    <w:rsid w:val="006305CD"/>
    <w:rsid w:val="00630D2E"/>
    <w:rsid w:val="006310A3"/>
    <w:rsid w:val="00631181"/>
    <w:rsid w:val="00631C34"/>
    <w:rsid w:val="00631FDD"/>
    <w:rsid w:val="006325BC"/>
    <w:rsid w:val="00632BEB"/>
    <w:rsid w:val="0063381B"/>
    <w:rsid w:val="00634079"/>
    <w:rsid w:val="006341E1"/>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2E41"/>
    <w:rsid w:val="00652EF1"/>
    <w:rsid w:val="0065324B"/>
    <w:rsid w:val="006539E3"/>
    <w:rsid w:val="00653D47"/>
    <w:rsid w:val="00653E60"/>
    <w:rsid w:val="0065407D"/>
    <w:rsid w:val="00654540"/>
    <w:rsid w:val="00654A1C"/>
    <w:rsid w:val="00655AF8"/>
    <w:rsid w:val="00656298"/>
    <w:rsid w:val="00657709"/>
    <w:rsid w:val="00660392"/>
    <w:rsid w:val="0066041B"/>
    <w:rsid w:val="00660B5C"/>
    <w:rsid w:val="00660C68"/>
    <w:rsid w:val="00661F1C"/>
    <w:rsid w:val="006620A3"/>
    <w:rsid w:val="00662F4C"/>
    <w:rsid w:val="006631D6"/>
    <w:rsid w:val="006631D9"/>
    <w:rsid w:val="0066417D"/>
    <w:rsid w:val="00664295"/>
    <w:rsid w:val="006642C5"/>
    <w:rsid w:val="006645D7"/>
    <w:rsid w:val="00664C7E"/>
    <w:rsid w:val="00664E30"/>
    <w:rsid w:val="00665976"/>
    <w:rsid w:val="00665FF0"/>
    <w:rsid w:val="0066605D"/>
    <w:rsid w:val="006660C6"/>
    <w:rsid w:val="0066611F"/>
    <w:rsid w:val="00666395"/>
    <w:rsid w:val="00666742"/>
    <w:rsid w:val="00666DD8"/>
    <w:rsid w:val="006674C1"/>
    <w:rsid w:val="0066763E"/>
    <w:rsid w:val="0066778F"/>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6B3"/>
    <w:rsid w:val="00674A87"/>
    <w:rsid w:val="00674BD7"/>
    <w:rsid w:val="006750A1"/>
    <w:rsid w:val="006752B3"/>
    <w:rsid w:val="0067553B"/>
    <w:rsid w:val="006765FF"/>
    <w:rsid w:val="0067762E"/>
    <w:rsid w:val="00681163"/>
    <w:rsid w:val="0068125E"/>
    <w:rsid w:val="00681360"/>
    <w:rsid w:val="0068138D"/>
    <w:rsid w:val="00681497"/>
    <w:rsid w:val="006821DB"/>
    <w:rsid w:val="00683590"/>
    <w:rsid w:val="00683A98"/>
    <w:rsid w:val="0068422A"/>
    <w:rsid w:val="00684B0E"/>
    <w:rsid w:val="006853A9"/>
    <w:rsid w:val="00685676"/>
    <w:rsid w:val="00685887"/>
    <w:rsid w:val="00685CB5"/>
    <w:rsid w:val="00685FBC"/>
    <w:rsid w:val="00685FFE"/>
    <w:rsid w:val="00686A5C"/>
    <w:rsid w:val="0068764D"/>
    <w:rsid w:val="006876AA"/>
    <w:rsid w:val="006876D6"/>
    <w:rsid w:val="006905A7"/>
    <w:rsid w:val="006906C2"/>
    <w:rsid w:val="00690D77"/>
    <w:rsid w:val="006915BD"/>
    <w:rsid w:val="0069299A"/>
    <w:rsid w:val="00692DE6"/>
    <w:rsid w:val="00693A47"/>
    <w:rsid w:val="00693A52"/>
    <w:rsid w:val="00694F02"/>
    <w:rsid w:val="00696285"/>
    <w:rsid w:val="00696B2B"/>
    <w:rsid w:val="00696C89"/>
    <w:rsid w:val="0069758A"/>
    <w:rsid w:val="00697B4A"/>
    <w:rsid w:val="00697E45"/>
    <w:rsid w:val="006A1B5A"/>
    <w:rsid w:val="006A1FAA"/>
    <w:rsid w:val="006A28D3"/>
    <w:rsid w:val="006A2A91"/>
    <w:rsid w:val="006A2E85"/>
    <w:rsid w:val="006A3D83"/>
    <w:rsid w:val="006A443D"/>
    <w:rsid w:val="006A4B01"/>
    <w:rsid w:val="006A4BC4"/>
    <w:rsid w:val="006A4E0B"/>
    <w:rsid w:val="006A57DC"/>
    <w:rsid w:val="006A5BA4"/>
    <w:rsid w:val="006A664F"/>
    <w:rsid w:val="006A6838"/>
    <w:rsid w:val="006A6996"/>
    <w:rsid w:val="006A6C31"/>
    <w:rsid w:val="006A748B"/>
    <w:rsid w:val="006A7B53"/>
    <w:rsid w:val="006B007A"/>
    <w:rsid w:val="006B0122"/>
    <w:rsid w:val="006B148E"/>
    <w:rsid w:val="006B178C"/>
    <w:rsid w:val="006B1CA7"/>
    <w:rsid w:val="006B292B"/>
    <w:rsid w:val="006B2F6F"/>
    <w:rsid w:val="006B3FFC"/>
    <w:rsid w:val="006B4EF4"/>
    <w:rsid w:val="006B5246"/>
    <w:rsid w:val="006B5423"/>
    <w:rsid w:val="006B6D17"/>
    <w:rsid w:val="006B7797"/>
    <w:rsid w:val="006C0703"/>
    <w:rsid w:val="006C09F2"/>
    <w:rsid w:val="006C0EE6"/>
    <w:rsid w:val="006C366D"/>
    <w:rsid w:val="006C3E60"/>
    <w:rsid w:val="006C4183"/>
    <w:rsid w:val="006C5CBE"/>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4C96"/>
    <w:rsid w:val="006D5437"/>
    <w:rsid w:val="006D610E"/>
    <w:rsid w:val="006D6442"/>
    <w:rsid w:val="006D6B98"/>
    <w:rsid w:val="006D6BA1"/>
    <w:rsid w:val="006D6FC7"/>
    <w:rsid w:val="006D6FE9"/>
    <w:rsid w:val="006D7A5A"/>
    <w:rsid w:val="006E0B67"/>
    <w:rsid w:val="006E0CB0"/>
    <w:rsid w:val="006E0DB9"/>
    <w:rsid w:val="006E170E"/>
    <w:rsid w:val="006E208E"/>
    <w:rsid w:val="006E21E4"/>
    <w:rsid w:val="006E35DE"/>
    <w:rsid w:val="006E3A1C"/>
    <w:rsid w:val="006E46B3"/>
    <w:rsid w:val="006E4A02"/>
    <w:rsid w:val="006E59BA"/>
    <w:rsid w:val="006E72C9"/>
    <w:rsid w:val="006F0184"/>
    <w:rsid w:val="006F04EF"/>
    <w:rsid w:val="006F0A4E"/>
    <w:rsid w:val="006F0D1E"/>
    <w:rsid w:val="006F0D35"/>
    <w:rsid w:val="006F1AA8"/>
    <w:rsid w:val="006F1D76"/>
    <w:rsid w:val="006F2083"/>
    <w:rsid w:val="006F2158"/>
    <w:rsid w:val="006F2433"/>
    <w:rsid w:val="006F247A"/>
    <w:rsid w:val="006F2CFE"/>
    <w:rsid w:val="006F2DDC"/>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7BF"/>
    <w:rsid w:val="00702820"/>
    <w:rsid w:val="0070283A"/>
    <w:rsid w:val="00703478"/>
    <w:rsid w:val="00703CB7"/>
    <w:rsid w:val="00703F1B"/>
    <w:rsid w:val="007049EA"/>
    <w:rsid w:val="00704D39"/>
    <w:rsid w:val="0070594A"/>
    <w:rsid w:val="00705CA2"/>
    <w:rsid w:val="00705FA1"/>
    <w:rsid w:val="007060C9"/>
    <w:rsid w:val="00707064"/>
    <w:rsid w:val="007074BA"/>
    <w:rsid w:val="007079E2"/>
    <w:rsid w:val="00707D3A"/>
    <w:rsid w:val="0071055E"/>
    <w:rsid w:val="0071066D"/>
    <w:rsid w:val="00710800"/>
    <w:rsid w:val="007108A7"/>
    <w:rsid w:val="00710D1E"/>
    <w:rsid w:val="00711DF9"/>
    <w:rsid w:val="007125B7"/>
    <w:rsid w:val="00712AA2"/>
    <w:rsid w:val="00712F5A"/>
    <w:rsid w:val="007132D7"/>
    <w:rsid w:val="0071369B"/>
    <w:rsid w:val="007136BA"/>
    <w:rsid w:val="007139EE"/>
    <w:rsid w:val="00714E52"/>
    <w:rsid w:val="00714FA6"/>
    <w:rsid w:val="007156C4"/>
    <w:rsid w:val="00716FF9"/>
    <w:rsid w:val="007174EE"/>
    <w:rsid w:val="00717B44"/>
    <w:rsid w:val="00720AED"/>
    <w:rsid w:val="00720CE4"/>
    <w:rsid w:val="007210E3"/>
    <w:rsid w:val="007219E9"/>
    <w:rsid w:val="00721BB2"/>
    <w:rsid w:val="0072265F"/>
    <w:rsid w:val="00722A08"/>
    <w:rsid w:val="007237E8"/>
    <w:rsid w:val="00724308"/>
    <w:rsid w:val="007243A1"/>
    <w:rsid w:val="00725D4B"/>
    <w:rsid w:val="00725F70"/>
    <w:rsid w:val="00726A68"/>
    <w:rsid w:val="00726AB8"/>
    <w:rsid w:val="00726B94"/>
    <w:rsid w:val="007277DA"/>
    <w:rsid w:val="007277FE"/>
    <w:rsid w:val="00727C9B"/>
    <w:rsid w:val="00727E58"/>
    <w:rsid w:val="00727F28"/>
    <w:rsid w:val="0073044C"/>
    <w:rsid w:val="007304DD"/>
    <w:rsid w:val="007310F2"/>
    <w:rsid w:val="00731396"/>
    <w:rsid w:val="007316DF"/>
    <w:rsid w:val="0073195B"/>
    <w:rsid w:val="007320A6"/>
    <w:rsid w:val="007324D6"/>
    <w:rsid w:val="00732E28"/>
    <w:rsid w:val="00733013"/>
    <w:rsid w:val="00733A1D"/>
    <w:rsid w:val="00733D85"/>
    <w:rsid w:val="00733E27"/>
    <w:rsid w:val="007354C4"/>
    <w:rsid w:val="007358B2"/>
    <w:rsid w:val="007359D7"/>
    <w:rsid w:val="00735D59"/>
    <w:rsid w:val="007369EA"/>
    <w:rsid w:val="00737323"/>
    <w:rsid w:val="00737616"/>
    <w:rsid w:val="007378BA"/>
    <w:rsid w:val="00737D40"/>
    <w:rsid w:val="00737F46"/>
    <w:rsid w:val="00740DD0"/>
    <w:rsid w:val="00741526"/>
    <w:rsid w:val="007417CD"/>
    <w:rsid w:val="007418D5"/>
    <w:rsid w:val="0074377F"/>
    <w:rsid w:val="0074407F"/>
    <w:rsid w:val="00744430"/>
    <w:rsid w:val="00744523"/>
    <w:rsid w:val="007457B5"/>
    <w:rsid w:val="007458D0"/>
    <w:rsid w:val="007459E5"/>
    <w:rsid w:val="007464A1"/>
    <w:rsid w:val="00746768"/>
    <w:rsid w:val="007468E1"/>
    <w:rsid w:val="00746C17"/>
    <w:rsid w:val="00746DAC"/>
    <w:rsid w:val="007478B8"/>
    <w:rsid w:val="007503B9"/>
    <w:rsid w:val="007506E8"/>
    <w:rsid w:val="007508A1"/>
    <w:rsid w:val="00750C08"/>
    <w:rsid w:val="00750FCE"/>
    <w:rsid w:val="0075286F"/>
    <w:rsid w:val="0075318C"/>
    <w:rsid w:val="007535BE"/>
    <w:rsid w:val="007538D1"/>
    <w:rsid w:val="00753A02"/>
    <w:rsid w:val="00753E72"/>
    <w:rsid w:val="0075402D"/>
    <w:rsid w:val="00754097"/>
    <w:rsid w:val="00754937"/>
    <w:rsid w:val="00754FF1"/>
    <w:rsid w:val="007550E3"/>
    <w:rsid w:val="00755606"/>
    <w:rsid w:val="00756219"/>
    <w:rsid w:val="00757051"/>
    <w:rsid w:val="007575EC"/>
    <w:rsid w:val="00757CD9"/>
    <w:rsid w:val="00760AC8"/>
    <w:rsid w:val="00761AD4"/>
    <w:rsid w:val="0076219D"/>
    <w:rsid w:val="007630C9"/>
    <w:rsid w:val="00763158"/>
    <w:rsid w:val="00763C0D"/>
    <w:rsid w:val="00764D85"/>
    <w:rsid w:val="007651C6"/>
    <w:rsid w:val="007652AA"/>
    <w:rsid w:val="00765492"/>
    <w:rsid w:val="007659A7"/>
    <w:rsid w:val="00765AB0"/>
    <w:rsid w:val="00766154"/>
    <w:rsid w:val="0076701B"/>
    <w:rsid w:val="00767568"/>
    <w:rsid w:val="007676AE"/>
    <w:rsid w:val="007678AB"/>
    <w:rsid w:val="007678C0"/>
    <w:rsid w:val="00767C3A"/>
    <w:rsid w:val="007700E9"/>
    <w:rsid w:val="0077186D"/>
    <w:rsid w:val="00771A60"/>
    <w:rsid w:val="00771EBD"/>
    <w:rsid w:val="00771F1E"/>
    <w:rsid w:val="00772145"/>
    <w:rsid w:val="00772EE9"/>
    <w:rsid w:val="00773E86"/>
    <w:rsid w:val="00774029"/>
    <w:rsid w:val="0077436A"/>
    <w:rsid w:val="00774723"/>
    <w:rsid w:val="00774B66"/>
    <w:rsid w:val="00775151"/>
    <w:rsid w:val="007751E2"/>
    <w:rsid w:val="007755FD"/>
    <w:rsid w:val="00775A84"/>
    <w:rsid w:val="00776280"/>
    <w:rsid w:val="00776398"/>
    <w:rsid w:val="007764BF"/>
    <w:rsid w:val="007767CF"/>
    <w:rsid w:val="00776B4A"/>
    <w:rsid w:val="00776BC8"/>
    <w:rsid w:val="00776C34"/>
    <w:rsid w:val="00776D40"/>
    <w:rsid w:val="00777089"/>
    <w:rsid w:val="007778F6"/>
    <w:rsid w:val="00777CF8"/>
    <w:rsid w:val="007806CB"/>
    <w:rsid w:val="00780B3C"/>
    <w:rsid w:val="00780BF7"/>
    <w:rsid w:val="00780C83"/>
    <w:rsid w:val="00781276"/>
    <w:rsid w:val="0078156B"/>
    <w:rsid w:val="007816F1"/>
    <w:rsid w:val="00781E7F"/>
    <w:rsid w:val="00783003"/>
    <w:rsid w:val="007831B3"/>
    <w:rsid w:val="007832CE"/>
    <w:rsid w:val="00783551"/>
    <w:rsid w:val="00783D7B"/>
    <w:rsid w:val="00784EF6"/>
    <w:rsid w:val="00784F3E"/>
    <w:rsid w:val="00785258"/>
    <w:rsid w:val="0078572C"/>
    <w:rsid w:val="00785739"/>
    <w:rsid w:val="00785BBC"/>
    <w:rsid w:val="0078604A"/>
    <w:rsid w:val="00790C67"/>
    <w:rsid w:val="007922F8"/>
    <w:rsid w:val="00792A1E"/>
    <w:rsid w:val="00792CD6"/>
    <w:rsid w:val="007931BA"/>
    <w:rsid w:val="00793DE4"/>
    <w:rsid w:val="0079442D"/>
    <w:rsid w:val="00794441"/>
    <w:rsid w:val="00794964"/>
    <w:rsid w:val="00794F53"/>
    <w:rsid w:val="0079505E"/>
    <w:rsid w:val="007957AF"/>
    <w:rsid w:val="00795A67"/>
    <w:rsid w:val="00795E88"/>
    <w:rsid w:val="00796155"/>
    <w:rsid w:val="00796309"/>
    <w:rsid w:val="00796522"/>
    <w:rsid w:val="00796B2F"/>
    <w:rsid w:val="00796EEC"/>
    <w:rsid w:val="00796F90"/>
    <w:rsid w:val="00797D98"/>
    <w:rsid w:val="007A0F27"/>
    <w:rsid w:val="007A13E1"/>
    <w:rsid w:val="007A232F"/>
    <w:rsid w:val="007A23AD"/>
    <w:rsid w:val="007A2CDC"/>
    <w:rsid w:val="007A46C0"/>
    <w:rsid w:val="007A4999"/>
    <w:rsid w:val="007A4CB9"/>
    <w:rsid w:val="007A4CD1"/>
    <w:rsid w:val="007A51FA"/>
    <w:rsid w:val="007A75A3"/>
    <w:rsid w:val="007A76A0"/>
    <w:rsid w:val="007A79C6"/>
    <w:rsid w:val="007A7AEA"/>
    <w:rsid w:val="007B00F2"/>
    <w:rsid w:val="007B0668"/>
    <w:rsid w:val="007B09C7"/>
    <w:rsid w:val="007B09E1"/>
    <w:rsid w:val="007B20FB"/>
    <w:rsid w:val="007B326D"/>
    <w:rsid w:val="007B3699"/>
    <w:rsid w:val="007B446A"/>
    <w:rsid w:val="007B48FA"/>
    <w:rsid w:val="007B512A"/>
    <w:rsid w:val="007B5967"/>
    <w:rsid w:val="007B5D68"/>
    <w:rsid w:val="007B6720"/>
    <w:rsid w:val="007B7146"/>
    <w:rsid w:val="007B744C"/>
    <w:rsid w:val="007B74F1"/>
    <w:rsid w:val="007B78C1"/>
    <w:rsid w:val="007C0E82"/>
    <w:rsid w:val="007C1493"/>
    <w:rsid w:val="007C1ABF"/>
    <w:rsid w:val="007C1CFF"/>
    <w:rsid w:val="007C1DAC"/>
    <w:rsid w:val="007C22AD"/>
    <w:rsid w:val="007C29EB"/>
    <w:rsid w:val="007C3085"/>
    <w:rsid w:val="007C31E4"/>
    <w:rsid w:val="007C377C"/>
    <w:rsid w:val="007C3D26"/>
    <w:rsid w:val="007C4161"/>
    <w:rsid w:val="007C4CF2"/>
    <w:rsid w:val="007C4EA4"/>
    <w:rsid w:val="007C4F48"/>
    <w:rsid w:val="007C50C2"/>
    <w:rsid w:val="007C5364"/>
    <w:rsid w:val="007C5677"/>
    <w:rsid w:val="007C587F"/>
    <w:rsid w:val="007C5C17"/>
    <w:rsid w:val="007C5EFF"/>
    <w:rsid w:val="007C6424"/>
    <w:rsid w:val="007C6B55"/>
    <w:rsid w:val="007C6B8E"/>
    <w:rsid w:val="007C72C5"/>
    <w:rsid w:val="007C776B"/>
    <w:rsid w:val="007D00A1"/>
    <w:rsid w:val="007D0134"/>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D7C25"/>
    <w:rsid w:val="007E06D6"/>
    <w:rsid w:val="007E1711"/>
    <w:rsid w:val="007E194C"/>
    <w:rsid w:val="007E2488"/>
    <w:rsid w:val="007E3B8F"/>
    <w:rsid w:val="007E551A"/>
    <w:rsid w:val="007E5B2A"/>
    <w:rsid w:val="007E6526"/>
    <w:rsid w:val="007E6913"/>
    <w:rsid w:val="007E7FB5"/>
    <w:rsid w:val="007E7FB6"/>
    <w:rsid w:val="007F0E6B"/>
    <w:rsid w:val="007F114C"/>
    <w:rsid w:val="007F11E8"/>
    <w:rsid w:val="007F12FC"/>
    <w:rsid w:val="007F1803"/>
    <w:rsid w:val="007F2759"/>
    <w:rsid w:val="007F3579"/>
    <w:rsid w:val="007F3798"/>
    <w:rsid w:val="007F41D2"/>
    <w:rsid w:val="007F4E56"/>
    <w:rsid w:val="007F4E74"/>
    <w:rsid w:val="007F50D5"/>
    <w:rsid w:val="007F5B01"/>
    <w:rsid w:val="007F71CF"/>
    <w:rsid w:val="007F749D"/>
    <w:rsid w:val="007F750E"/>
    <w:rsid w:val="007F7A46"/>
    <w:rsid w:val="007F7A8D"/>
    <w:rsid w:val="007F7ACC"/>
    <w:rsid w:val="00801B02"/>
    <w:rsid w:val="00802603"/>
    <w:rsid w:val="00803964"/>
    <w:rsid w:val="00803C05"/>
    <w:rsid w:val="00803EDC"/>
    <w:rsid w:val="00804A7D"/>
    <w:rsid w:val="00804ABC"/>
    <w:rsid w:val="008057CB"/>
    <w:rsid w:val="008061BC"/>
    <w:rsid w:val="00806A2F"/>
    <w:rsid w:val="008078B4"/>
    <w:rsid w:val="00807BAA"/>
    <w:rsid w:val="00807E69"/>
    <w:rsid w:val="00811655"/>
    <w:rsid w:val="00811EB2"/>
    <w:rsid w:val="00812347"/>
    <w:rsid w:val="008137FE"/>
    <w:rsid w:val="00814156"/>
    <w:rsid w:val="00814597"/>
    <w:rsid w:val="008145FD"/>
    <w:rsid w:val="00814A54"/>
    <w:rsid w:val="00814F4B"/>
    <w:rsid w:val="00816133"/>
    <w:rsid w:val="0081673E"/>
    <w:rsid w:val="008167DC"/>
    <w:rsid w:val="00816ED9"/>
    <w:rsid w:val="008177FF"/>
    <w:rsid w:val="008178E7"/>
    <w:rsid w:val="00820258"/>
    <w:rsid w:val="008203F0"/>
    <w:rsid w:val="00820CAD"/>
    <w:rsid w:val="00820EE2"/>
    <w:rsid w:val="008222EA"/>
    <w:rsid w:val="00822F59"/>
    <w:rsid w:val="0082326C"/>
    <w:rsid w:val="008236A1"/>
    <w:rsid w:val="008240ED"/>
    <w:rsid w:val="00824542"/>
    <w:rsid w:val="008253D1"/>
    <w:rsid w:val="00826351"/>
    <w:rsid w:val="00826472"/>
    <w:rsid w:val="00826975"/>
    <w:rsid w:val="008269AD"/>
    <w:rsid w:val="00827178"/>
    <w:rsid w:val="00827A79"/>
    <w:rsid w:val="00827BE8"/>
    <w:rsid w:val="00827EA6"/>
    <w:rsid w:val="0083056C"/>
    <w:rsid w:val="00830662"/>
    <w:rsid w:val="008311D9"/>
    <w:rsid w:val="008316E1"/>
    <w:rsid w:val="00831AFF"/>
    <w:rsid w:val="00831EA4"/>
    <w:rsid w:val="008320E6"/>
    <w:rsid w:val="008323B1"/>
    <w:rsid w:val="0083245A"/>
    <w:rsid w:val="00832720"/>
    <w:rsid w:val="00832B29"/>
    <w:rsid w:val="00832EE8"/>
    <w:rsid w:val="00833076"/>
    <w:rsid w:val="00834013"/>
    <w:rsid w:val="0083403A"/>
    <w:rsid w:val="008341DD"/>
    <w:rsid w:val="00834374"/>
    <w:rsid w:val="00834F3E"/>
    <w:rsid w:val="00835204"/>
    <w:rsid w:val="0083568C"/>
    <w:rsid w:val="00835DE5"/>
    <w:rsid w:val="0083606D"/>
    <w:rsid w:val="008360F9"/>
    <w:rsid w:val="00836974"/>
    <w:rsid w:val="00837EEB"/>
    <w:rsid w:val="0084138A"/>
    <w:rsid w:val="008413C3"/>
    <w:rsid w:val="00841AEF"/>
    <w:rsid w:val="008421D3"/>
    <w:rsid w:val="00842F5B"/>
    <w:rsid w:val="0084326C"/>
    <w:rsid w:val="0084363B"/>
    <w:rsid w:val="0084374C"/>
    <w:rsid w:val="00843B67"/>
    <w:rsid w:val="0084422A"/>
    <w:rsid w:val="00844B0B"/>
    <w:rsid w:val="00844DD1"/>
    <w:rsid w:val="008450C7"/>
    <w:rsid w:val="00846236"/>
    <w:rsid w:val="008471AF"/>
    <w:rsid w:val="0084720E"/>
    <w:rsid w:val="00847222"/>
    <w:rsid w:val="0084722C"/>
    <w:rsid w:val="00847343"/>
    <w:rsid w:val="008479E7"/>
    <w:rsid w:val="0085035A"/>
    <w:rsid w:val="008503AE"/>
    <w:rsid w:val="008507C8"/>
    <w:rsid w:val="00850AB7"/>
    <w:rsid w:val="00850DC0"/>
    <w:rsid w:val="00850DCF"/>
    <w:rsid w:val="008510E0"/>
    <w:rsid w:val="008518FE"/>
    <w:rsid w:val="00851E6D"/>
    <w:rsid w:val="008525BE"/>
    <w:rsid w:val="00853130"/>
    <w:rsid w:val="008537FC"/>
    <w:rsid w:val="00854235"/>
    <w:rsid w:val="008544D9"/>
    <w:rsid w:val="00855A68"/>
    <w:rsid w:val="00855B68"/>
    <w:rsid w:val="0085631C"/>
    <w:rsid w:val="0085641C"/>
    <w:rsid w:val="00857943"/>
    <w:rsid w:val="00857DAD"/>
    <w:rsid w:val="0086078C"/>
    <w:rsid w:val="0086155A"/>
    <w:rsid w:val="00861754"/>
    <w:rsid w:val="00861ADB"/>
    <w:rsid w:val="00861DE9"/>
    <w:rsid w:val="008624FF"/>
    <w:rsid w:val="008625BF"/>
    <w:rsid w:val="00862E75"/>
    <w:rsid w:val="00863416"/>
    <w:rsid w:val="0086364C"/>
    <w:rsid w:val="0086419B"/>
    <w:rsid w:val="00865034"/>
    <w:rsid w:val="0086583A"/>
    <w:rsid w:val="00866242"/>
    <w:rsid w:val="00866868"/>
    <w:rsid w:val="0086773E"/>
    <w:rsid w:val="0086790E"/>
    <w:rsid w:val="00867D65"/>
    <w:rsid w:val="00871877"/>
    <w:rsid w:val="00871B3D"/>
    <w:rsid w:val="00872C69"/>
    <w:rsid w:val="00873453"/>
    <w:rsid w:val="00873AA0"/>
    <w:rsid w:val="00874B93"/>
    <w:rsid w:val="00874E26"/>
    <w:rsid w:val="00876F07"/>
    <w:rsid w:val="008809A6"/>
    <w:rsid w:val="0088193D"/>
    <w:rsid w:val="00881BC8"/>
    <w:rsid w:val="008838A3"/>
    <w:rsid w:val="008838BD"/>
    <w:rsid w:val="00883DE9"/>
    <w:rsid w:val="00884AB8"/>
    <w:rsid w:val="00884DB8"/>
    <w:rsid w:val="00884E52"/>
    <w:rsid w:val="008850BC"/>
    <w:rsid w:val="008851E6"/>
    <w:rsid w:val="00885747"/>
    <w:rsid w:val="008860B9"/>
    <w:rsid w:val="008866D1"/>
    <w:rsid w:val="00886CD5"/>
    <w:rsid w:val="00886F72"/>
    <w:rsid w:val="00887C33"/>
    <w:rsid w:val="0089041F"/>
    <w:rsid w:val="008905A7"/>
    <w:rsid w:val="00890994"/>
    <w:rsid w:val="00890C7C"/>
    <w:rsid w:val="00890F8C"/>
    <w:rsid w:val="00891071"/>
    <w:rsid w:val="00891471"/>
    <w:rsid w:val="00891C6E"/>
    <w:rsid w:val="008922C2"/>
    <w:rsid w:val="00892701"/>
    <w:rsid w:val="008928C6"/>
    <w:rsid w:val="00892D30"/>
    <w:rsid w:val="00894001"/>
    <w:rsid w:val="008946B7"/>
    <w:rsid w:val="00895D42"/>
    <w:rsid w:val="0089617D"/>
    <w:rsid w:val="00896337"/>
    <w:rsid w:val="00896C0F"/>
    <w:rsid w:val="00896D29"/>
    <w:rsid w:val="00896EE1"/>
    <w:rsid w:val="00897247"/>
    <w:rsid w:val="00897872"/>
    <w:rsid w:val="008A0411"/>
    <w:rsid w:val="008A07B6"/>
    <w:rsid w:val="008A0E3C"/>
    <w:rsid w:val="008A0FEC"/>
    <w:rsid w:val="008A1287"/>
    <w:rsid w:val="008A143E"/>
    <w:rsid w:val="008A1D04"/>
    <w:rsid w:val="008A39BE"/>
    <w:rsid w:val="008A3A1D"/>
    <w:rsid w:val="008A48C1"/>
    <w:rsid w:val="008A4B74"/>
    <w:rsid w:val="008A4D4C"/>
    <w:rsid w:val="008A5164"/>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3F39"/>
    <w:rsid w:val="008B6BBE"/>
    <w:rsid w:val="008B725E"/>
    <w:rsid w:val="008B7379"/>
    <w:rsid w:val="008B751B"/>
    <w:rsid w:val="008C0222"/>
    <w:rsid w:val="008C0CFF"/>
    <w:rsid w:val="008C1633"/>
    <w:rsid w:val="008C1730"/>
    <w:rsid w:val="008C195A"/>
    <w:rsid w:val="008C1A7A"/>
    <w:rsid w:val="008C1E98"/>
    <w:rsid w:val="008C2871"/>
    <w:rsid w:val="008C320D"/>
    <w:rsid w:val="008C4E47"/>
    <w:rsid w:val="008C53F3"/>
    <w:rsid w:val="008C703D"/>
    <w:rsid w:val="008C7645"/>
    <w:rsid w:val="008C7D0D"/>
    <w:rsid w:val="008D0015"/>
    <w:rsid w:val="008D014C"/>
    <w:rsid w:val="008D04A2"/>
    <w:rsid w:val="008D07BE"/>
    <w:rsid w:val="008D0901"/>
    <w:rsid w:val="008D0BA7"/>
    <w:rsid w:val="008D1335"/>
    <w:rsid w:val="008D1CC6"/>
    <w:rsid w:val="008D28D1"/>
    <w:rsid w:val="008D2C81"/>
    <w:rsid w:val="008D3349"/>
    <w:rsid w:val="008D42DE"/>
    <w:rsid w:val="008D54BC"/>
    <w:rsid w:val="008D54D3"/>
    <w:rsid w:val="008D5B04"/>
    <w:rsid w:val="008D5CBC"/>
    <w:rsid w:val="008D5FF6"/>
    <w:rsid w:val="008D6271"/>
    <w:rsid w:val="008D62F9"/>
    <w:rsid w:val="008D665E"/>
    <w:rsid w:val="008D6A07"/>
    <w:rsid w:val="008D6B8C"/>
    <w:rsid w:val="008D77C4"/>
    <w:rsid w:val="008E0711"/>
    <w:rsid w:val="008E0875"/>
    <w:rsid w:val="008E120E"/>
    <w:rsid w:val="008E18E1"/>
    <w:rsid w:val="008E1DE4"/>
    <w:rsid w:val="008E317F"/>
    <w:rsid w:val="008E349A"/>
    <w:rsid w:val="008E4866"/>
    <w:rsid w:val="008E48DB"/>
    <w:rsid w:val="008E547F"/>
    <w:rsid w:val="008E5CF9"/>
    <w:rsid w:val="008E61F6"/>
    <w:rsid w:val="008E6374"/>
    <w:rsid w:val="008E726F"/>
    <w:rsid w:val="008E79CD"/>
    <w:rsid w:val="008E7DBA"/>
    <w:rsid w:val="008F01A0"/>
    <w:rsid w:val="008F041D"/>
    <w:rsid w:val="008F135E"/>
    <w:rsid w:val="008F13A5"/>
    <w:rsid w:val="008F15DC"/>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B85"/>
    <w:rsid w:val="008F60A5"/>
    <w:rsid w:val="008F60A7"/>
    <w:rsid w:val="008F63B2"/>
    <w:rsid w:val="008F77B1"/>
    <w:rsid w:val="008F797E"/>
    <w:rsid w:val="008F7CD0"/>
    <w:rsid w:val="00900ECE"/>
    <w:rsid w:val="00900FE9"/>
    <w:rsid w:val="009029D6"/>
    <w:rsid w:val="00902CF6"/>
    <w:rsid w:val="00902DF3"/>
    <w:rsid w:val="00903142"/>
    <w:rsid w:val="009031F0"/>
    <w:rsid w:val="009035C5"/>
    <w:rsid w:val="00904048"/>
    <w:rsid w:val="00904758"/>
    <w:rsid w:val="009051C8"/>
    <w:rsid w:val="00905409"/>
    <w:rsid w:val="009054C5"/>
    <w:rsid w:val="009056ED"/>
    <w:rsid w:val="009057BA"/>
    <w:rsid w:val="00905879"/>
    <w:rsid w:val="00905B1B"/>
    <w:rsid w:val="009065C3"/>
    <w:rsid w:val="00906C79"/>
    <w:rsid w:val="0090710A"/>
    <w:rsid w:val="009072CB"/>
    <w:rsid w:val="00907543"/>
    <w:rsid w:val="009075D7"/>
    <w:rsid w:val="00910004"/>
    <w:rsid w:val="00910153"/>
    <w:rsid w:val="0091018A"/>
    <w:rsid w:val="00910D3D"/>
    <w:rsid w:val="009110E8"/>
    <w:rsid w:val="009118A8"/>
    <w:rsid w:val="00911A7C"/>
    <w:rsid w:val="0091214C"/>
    <w:rsid w:val="009127C8"/>
    <w:rsid w:val="00913A22"/>
    <w:rsid w:val="0091446E"/>
    <w:rsid w:val="009157F4"/>
    <w:rsid w:val="00916088"/>
    <w:rsid w:val="00916460"/>
    <w:rsid w:val="00916611"/>
    <w:rsid w:val="009173E2"/>
    <w:rsid w:val="00917462"/>
    <w:rsid w:val="00917663"/>
    <w:rsid w:val="0091777D"/>
    <w:rsid w:val="0091792E"/>
    <w:rsid w:val="009202DA"/>
    <w:rsid w:val="00920974"/>
    <w:rsid w:val="00920F28"/>
    <w:rsid w:val="00921ABE"/>
    <w:rsid w:val="00921DD3"/>
    <w:rsid w:val="009222D0"/>
    <w:rsid w:val="0092291F"/>
    <w:rsid w:val="00922D7C"/>
    <w:rsid w:val="009239BB"/>
    <w:rsid w:val="00924123"/>
    <w:rsid w:val="0092516E"/>
    <w:rsid w:val="009256F9"/>
    <w:rsid w:val="00926114"/>
    <w:rsid w:val="009271CE"/>
    <w:rsid w:val="00927653"/>
    <w:rsid w:val="00927857"/>
    <w:rsid w:val="00927BE4"/>
    <w:rsid w:val="00930969"/>
    <w:rsid w:val="0093148C"/>
    <w:rsid w:val="00931D81"/>
    <w:rsid w:val="00931E63"/>
    <w:rsid w:val="00932114"/>
    <w:rsid w:val="00932976"/>
    <w:rsid w:val="00932A7F"/>
    <w:rsid w:val="00932AE1"/>
    <w:rsid w:val="0093335A"/>
    <w:rsid w:val="00933D96"/>
    <w:rsid w:val="0093406D"/>
    <w:rsid w:val="009345CA"/>
    <w:rsid w:val="00934889"/>
    <w:rsid w:val="00935166"/>
    <w:rsid w:val="00935487"/>
    <w:rsid w:val="00935B65"/>
    <w:rsid w:val="00935BF9"/>
    <w:rsid w:val="00936419"/>
    <w:rsid w:val="0093654F"/>
    <w:rsid w:val="0093661A"/>
    <w:rsid w:val="00936822"/>
    <w:rsid w:val="00936979"/>
    <w:rsid w:val="0093757B"/>
    <w:rsid w:val="00937662"/>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305"/>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0999"/>
    <w:rsid w:val="009612A1"/>
    <w:rsid w:val="00961B71"/>
    <w:rsid w:val="00964DEA"/>
    <w:rsid w:val="009667CC"/>
    <w:rsid w:val="00966CF7"/>
    <w:rsid w:val="00966E9C"/>
    <w:rsid w:val="00967109"/>
    <w:rsid w:val="00967BBC"/>
    <w:rsid w:val="00970366"/>
    <w:rsid w:val="00971455"/>
    <w:rsid w:val="00971F2A"/>
    <w:rsid w:val="00972731"/>
    <w:rsid w:val="00972E1E"/>
    <w:rsid w:val="009730B0"/>
    <w:rsid w:val="0097347F"/>
    <w:rsid w:val="00974045"/>
    <w:rsid w:val="009742C3"/>
    <w:rsid w:val="0097454C"/>
    <w:rsid w:val="00974677"/>
    <w:rsid w:val="00974794"/>
    <w:rsid w:val="00974987"/>
    <w:rsid w:val="009749F3"/>
    <w:rsid w:val="00974B68"/>
    <w:rsid w:val="00974FA3"/>
    <w:rsid w:val="009753EB"/>
    <w:rsid w:val="00975A6F"/>
    <w:rsid w:val="00975E6F"/>
    <w:rsid w:val="0097608B"/>
    <w:rsid w:val="009766B1"/>
    <w:rsid w:val="009768B1"/>
    <w:rsid w:val="00977384"/>
    <w:rsid w:val="0097763A"/>
    <w:rsid w:val="009776EE"/>
    <w:rsid w:val="00980067"/>
    <w:rsid w:val="00981B7A"/>
    <w:rsid w:val="00982727"/>
    <w:rsid w:val="00982B90"/>
    <w:rsid w:val="00982C28"/>
    <w:rsid w:val="00982D50"/>
    <w:rsid w:val="00983315"/>
    <w:rsid w:val="00983383"/>
    <w:rsid w:val="0098348C"/>
    <w:rsid w:val="00983665"/>
    <w:rsid w:val="00983D4D"/>
    <w:rsid w:val="009856DF"/>
    <w:rsid w:val="00985B15"/>
    <w:rsid w:val="00986029"/>
    <w:rsid w:val="009862AF"/>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3F02"/>
    <w:rsid w:val="009952F6"/>
    <w:rsid w:val="0099570D"/>
    <w:rsid w:val="00995A9C"/>
    <w:rsid w:val="00996619"/>
    <w:rsid w:val="00996861"/>
    <w:rsid w:val="00996B78"/>
    <w:rsid w:val="00996BE4"/>
    <w:rsid w:val="00996EE4"/>
    <w:rsid w:val="0099704E"/>
    <w:rsid w:val="00997584"/>
    <w:rsid w:val="00997F4A"/>
    <w:rsid w:val="009A0104"/>
    <w:rsid w:val="009A0869"/>
    <w:rsid w:val="009A0E25"/>
    <w:rsid w:val="009A1557"/>
    <w:rsid w:val="009A184B"/>
    <w:rsid w:val="009A1CFA"/>
    <w:rsid w:val="009A20CB"/>
    <w:rsid w:val="009A265A"/>
    <w:rsid w:val="009A2C1B"/>
    <w:rsid w:val="009A35ED"/>
    <w:rsid w:val="009A3DF8"/>
    <w:rsid w:val="009A413E"/>
    <w:rsid w:val="009A48C4"/>
    <w:rsid w:val="009A4FC1"/>
    <w:rsid w:val="009A50B4"/>
    <w:rsid w:val="009A5309"/>
    <w:rsid w:val="009A5BC5"/>
    <w:rsid w:val="009A5C52"/>
    <w:rsid w:val="009A5CEE"/>
    <w:rsid w:val="009A676C"/>
    <w:rsid w:val="009A6F36"/>
    <w:rsid w:val="009A722D"/>
    <w:rsid w:val="009A7356"/>
    <w:rsid w:val="009A7488"/>
    <w:rsid w:val="009A7BB7"/>
    <w:rsid w:val="009A7E92"/>
    <w:rsid w:val="009B1760"/>
    <w:rsid w:val="009B239E"/>
    <w:rsid w:val="009B2BFE"/>
    <w:rsid w:val="009B3419"/>
    <w:rsid w:val="009B350B"/>
    <w:rsid w:val="009B3861"/>
    <w:rsid w:val="009B3BD2"/>
    <w:rsid w:val="009B3D69"/>
    <w:rsid w:val="009B438B"/>
    <w:rsid w:val="009B43C6"/>
    <w:rsid w:val="009B476B"/>
    <w:rsid w:val="009B4A75"/>
    <w:rsid w:val="009B5128"/>
    <w:rsid w:val="009B5D6A"/>
    <w:rsid w:val="009B6B90"/>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D0574"/>
    <w:rsid w:val="009D119A"/>
    <w:rsid w:val="009D1773"/>
    <w:rsid w:val="009D1C70"/>
    <w:rsid w:val="009D1D9D"/>
    <w:rsid w:val="009D3199"/>
    <w:rsid w:val="009D4386"/>
    <w:rsid w:val="009D491A"/>
    <w:rsid w:val="009D53CE"/>
    <w:rsid w:val="009D5D45"/>
    <w:rsid w:val="009D63F9"/>
    <w:rsid w:val="009D649C"/>
    <w:rsid w:val="009D69DE"/>
    <w:rsid w:val="009D6C86"/>
    <w:rsid w:val="009D6F6F"/>
    <w:rsid w:val="009D7893"/>
    <w:rsid w:val="009D7D05"/>
    <w:rsid w:val="009E060F"/>
    <w:rsid w:val="009E0A9F"/>
    <w:rsid w:val="009E0D45"/>
    <w:rsid w:val="009E15D3"/>
    <w:rsid w:val="009E1821"/>
    <w:rsid w:val="009E199D"/>
    <w:rsid w:val="009E2044"/>
    <w:rsid w:val="009E2A13"/>
    <w:rsid w:val="009E3440"/>
    <w:rsid w:val="009E36BA"/>
    <w:rsid w:val="009E3891"/>
    <w:rsid w:val="009E40F2"/>
    <w:rsid w:val="009E5207"/>
    <w:rsid w:val="009E627B"/>
    <w:rsid w:val="009E65BB"/>
    <w:rsid w:val="009E669A"/>
    <w:rsid w:val="009E67DF"/>
    <w:rsid w:val="009E6BC6"/>
    <w:rsid w:val="009E6DC2"/>
    <w:rsid w:val="009E7377"/>
    <w:rsid w:val="009E78A6"/>
    <w:rsid w:val="009E79AF"/>
    <w:rsid w:val="009E7B30"/>
    <w:rsid w:val="009F0450"/>
    <w:rsid w:val="009F0ADF"/>
    <w:rsid w:val="009F0BBB"/>
    <w:rsid w:val="009F1B2D"/>
    <w:rsid w:val="009F1DEC"/>
    <w:rsid w:val="009F30D9"/>
    <w:rsid w:val="009F3239"/>
    <w:rsid w:val="009F3AC1"/>
    <w:rsid w:val="009F4023"/>
    <w:rsid w:val="009F43AC"/>
    <w:rsid w:val="009F441B"/>
    <w:rsid w:val="009F458D"/>
    <w:rsid w:val="009F4955"/>
    <w:rsid w:val="009F5A80"/>
    <w:rsid w:val="009F5A8F"/>
    <w:rsid w:val="009F5C3D"/>
    <w:rsid w:val="009F61D1"/>
    <w:rsid w:val="009F6450"/>
    <w:rsid w:val="009F72AE"/>
    <w:rsid w:val="009F77DF"/>
    <w:rsid w:val="009F7DFC"/>
    <w:rsid w:val="00A002BB"/>
    <w:rsid w:val="00A007DD"/>
    <w:rsid w:val="00A0193D"/>
    <w:rsid w:val="00A01D5A"/>
    <w:rsid w:val="00A01E01"/>
    <w:rsid w:val="00A022C8"/>
    <w:rsid w:val="00A02381"/>
    <w:rsid w:val="00A03496"/>
    <w:rsid w:val="00A038C9"/>
    <w:rsid w:val="00A03C7C"/>
    <w:rsid w:val="00A03CD0"/>
    <w:rsid w:val="00A04AEA"/>
    <w:rsid w:val="00A04E13"/>
    <w:rsid w:val="00A0566E"/>
    <w:rsid w:val="00A05782"/>
    <w:rsid w:val="00A05AAB"/>
    <w:rsid w:val="00A0622B"/>
    <w:rsid w:val="00A06BFC"/>
    <w:rsid w:val="00A06F5A"/>
    <w:rsid w:val="00A0748B"/>
    <w:rsid w:val="00A07ACA"/>
    <w:rsid w:val="00A10593"/>
    <w:rsid w:val="00A10749"/>
    <w:rsid w:val="00A11281"/>
    <w:rsid w:val="00A1188A"/>
    <w:rsid w:val="00A11DA6"/>
    <w:rsid w:val="00A11E30"/>
    <w:rsid w:val="00A12103"/>
    <w:rsid w:val="00A12750"/>
    <w:rsid w:val="00A133B9"/>
    <w:rsid w:val="00A13CA1"/>
    <w:rsid w:val="00A142CE"/>
    <w:rsid w:val="00A145EB"/>
    <w:rsid w:val="00A149A1"/>
    <w:rsid w:val="00A152B2"/>
    <w:rsid w:val="00A16146"/>
    <w:rsid w:val="00A16333"/>
    <w:rsid w:val="00A16819"/>
    <w:rsid w:val="00A16A4C"/>
    <w:rsid w:val="00A16B40"/>
    <w:rsid w:val="00A16F1A"/>
    <w:rsid w:val="00A17DD9"/>
    <w:rsid w:val="00A17EA4"/>
    <w:rsid w:val="00A2157B"/>
    <w:rsid w:val="00A21B43"/>
    <w:rsid w:val="00A21FB9"/>
    <w:rsid w:val="00A2204C"/>
    <w:rsid w:val="00A220D3"/>
    <w:rsid w:val="00A227C4"/>
    <w:rsid w:val="00A22E52"/>
    <w:rsid w:val="00A23B68"/>
    <w:rsid w:val="00A23D7A"/>
    <w:rsid w:val="00A23EA5"/>
    <w:rsid w:val="00A243EE"/>
    <w:rsid w:val="00A25BF8"/>
    <w:rsid w:val="00A25C75"/>
    <w:rsid w:val="00A2699F"/>
    <w:rsid w:val="00A26A1E"/>
    <w:rsid w:val="00A26DE2"/>
    <w:rsid w:val="00A2776D"/>
    <w:rsid w:val="00A2785C"/>
    <w:rsid w:val="00A27EC0"/>
    <w:rsid w:val="00A30656"/>
    <w:rsid w:val="00A3088A"/>
    <w:rsid w:val="00A3180A"/>
    <w:rsid w:val="00A31AC6"/>
    <w:rsid w:val="00A31B8E"/>
    <w:rsid w:val="00A3258D"/>
    <w:rsid w:val="00A32980"/>
    <w:rsid w:val="00A33D68"/>
    <w:rsid w:val="00A3472A"/>
    <w:rsid w:val="00A34915"/>
    <w:rsid w:val="00A352C9"/>
    <w:rsid w:val="00A35625"/>
    <w:rsid w:val="00A3590B"/>
    <w:rsid w:val="00A36038"/>
    <w:rsid w:val="00A36EF0"/>
    <w:rsid w:val="00A372A5"/>
    <w:rsid w:val="00A376FA"/>
    <w:rsid w:val="00A37C18"/>
    <w:rsid w:val="00A402CF"/>
    <w:rsid w:val="00A40CE9"/>
    <w:rsid w:val="00A40F16"/>
    <w:rsid w:val="00A40FC0"/>
    <w:rsid w:val="00A413AC"/>
    <w:rsid w:val="00A41884"/>
    <w:rsid w:val="00A419F5"/>
    <w:rsid w:val="00A41A73"/>
    <w:rsid w:val="00A435E7"/>
    <w:rsid w:val="00A43B81"/>
    <w:rsid w:val="00A4419F"/>
    <w:rsid w:val="00A4422C"/>
    <w:rsid w:val="00A44325"/>
    <w:rsid w:val="00A44685"/>
    <w:rsid w:val="00A44965"/>
    <w:rsid w:val="00A44C45"/>
    <w:rsid w:val="00A45996"/>
    <w:rsid w:val="00A45ACF"/>
    <w:rsid w:val="00A46784"/>
    <w:rsid w:val="00A469F7"/>
    <w:rsid w:val="00A47C4F"/>
    <w:rsid w:val="00A47E70"/>
    <w:rsid w:val="00A507A1"/>
    <w:rsid w:val="00A51925"/>
    <w:rsid w:val="00A51FCD"/>
    <w:rsid w:val="00A520A2"/>
    <w:rsid w:val="00A52275"/>
    <w:rsid w:val="00A52948"/>
    <w:rsid w:val="00A546D9"/>
    <w:rsid w:val="00A55128"/>
    <w:rsid w:val="00A55835"/>
    <w:rsid w:val="00A570EF"/>
    <w:rsid w:val="00A57AFA"/>
    <w:rsid w:val="00A604DB"/>
    <w:rsid w:val="00A61D78"/>
    <w:rsid w:val="00A62B37"/>
    <w:rsid w:val="00A632B7"/>
    <w:rsid w:val="00A632EB"/>
    <w:rsid w:val="00A638C7"/>
    <w:rsid w:val="00A63C72"/>
    <w:rsid w:val="00A64025"/>
    <w:rsid w:val="00A640F0"/>
    <w:rsid w:val="00A64F6B"/>
    <w:rsid w:val="00A66628"/>
    <w:rsid w:val="00A671CE"/>
    <w:rsid w:val="00A67649"/>
    <w:rsid w:val="00A67764"/>
    <w:rsid w:val="00A677DD"/>
    <w:rsid w:val="00A67978"/>
    <w:rsid w:val="00A70DFD"/>
    <w:rsid w:val="00A71F81"/>
    <w:rsid w:val="00A71FE2"/>
    <w:rsid w:val="00A7250A"/>
    <w:rsid w:val="00A725DB"/>
    <w:rsid w:val="00A72DE1"/>
    <w:rsid w:val="00A72F22"/>
    <w:rsid w:val="00A730E8"/>
    <w:rsid w:val="00A73BFE"/>
    <w:rsid w:val="00A740DE"/>
    <w:rsid w:val="00A74327"/>
    <w:rsid w:val="00A7434F"/>
    <w:rsid w:val="00A74858"/>
    <w:rsid w:val="00A759BA"/>
    <w:rsid w:val="00A75E83"/>
    <w:rsid w:val="00A7613D"/>
    <w:rsid w:val="00A766B8"/>
    <w:rsid w:val="00A76980"/>
    <w:rsid w:val="00A76FF1"/>
    <w:rsid w:val="00A80C11"/>
    <w:rsid w:val="00A80C72"/>
    <w:rsid w:val="00A81165"/>
    <w:rsid w:val="00A81779"/>
    <w:rsid w:val="00A81C95"/>
    <w:rsid w:val="00A8205B"/>
    <w:rsid w:val="00A8255B"/>
    <w:rsid w:val="00A82683"/>
    <w:rsid w:val="00A82733"/>
    <w:rsid w:val="00A82CE3"/>
    <w:rsid w:val="00A82D37"/>
    <w:rsid w:val="00A82FD7"/>
    <w:rsid w:val="00A83077"/>
    <w:rsid w:val="00A83254"/>
    <w:rsid w:val="00A83501"/>
    <w:rsid w:val="00A83927"/>
    <w:rsid w:val="00A83E7D"/>
    <w:rsid w:val="00A83ED4"/>
    <w:rsid w:val="00A845F5"/>
    <w:rsid w:val="00A860D2"/>
    <w:rsid w:val="00A863EE"/>
    <w:rsid w:val="00A86497"/>
    <w:rsid w:val="00A86859"/>
    <w:rsid w:val="00A87642"/>
    <w:rsid w:val="00A879FD"/>
    <w:rsid w:val="00A87C8A"/>
    <w:rsid w:val="00A90DBF"/>
    <w:rsid w:val="00A91FF6"/>
    <w:rsid w:val="00A920EF"/>
    <w:rsid w:val="00A9218A"/>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97DAF"/>
    <w:rsid w:val="00AA009B"/>
    <w:rsid w:val="00AA00AC"/>
    <w:rsid w:val="00AA08A0"/>
    <w:rsid w:val="00AA13CC"/>
    <w:rsid w:val="00AA14C9"/>
    <w:rsid w:val="00AA230E"/>
    <w:rsid w:val="00AA2F12"/>
    <w:rsid w:val="00AA3A7F"/>
    <w:rsid w:val="00AA494A"/>
    <w:rsid w:val="00AA4C5E"/>
    <w:rsid w:val="00AA5406"/>
    <w:rsid w:val="00AA6C73"/>
    <w:rsid w:val="00AA73DA"/>
    <w:rsid w:val="00AA771B"/>
    <w:rsid w:val="00AA7DFA"/>
    <w:rsid w:val="00AB057B"/>
    <w:rsid w:val="00AB0B53"/>
    <w:rsid w:val="00AB1160"/>
    <w:rsid w:val="00AB1DEC"/>
    <w:rsid w:val="00AB1F4F"/>
    <w:rsid w:val="00AB2179"/>
    <w:rsid w:val="00AB24E4"/>
    <w:rsid w:val="00AB24FC"/>
    <w:rsid w:val="00AB2867"/>
    <w:rsid w:val="00AB2A1A"/>
    <w:rsid w:val="00AB2F28"/>
    <w:rsid w:val="00AB34DE"/>
    <w:rsid w:val="00AB3629"/>
    <w:rsid w:val="00AB37CE"/>
    <w:rsid w:val="00AB4399"/>
    <w:rsid w:val="00AB4891"/>
    <w:rsid w:val="00AB502E"/>
    <w:rsid w:val="00AB5522"/>
    <w:rsid w:val="00AB5798"/>
    <w:rsid w:val="00AB5B4A"/>
    <w:rsid w:val="00AB6524"/>
    <w:rsid w:val="00AB65AC"/>
    <w:rsid w:val="00AB7302"/>
    <w:rsid w:val="00AC036D"/>
    <w:rsid w:val="00AC2A04"/>
    <w:rsid w:val="00AC2B26"/>
    <w:rsid w:val="00AC32AC"/>
    <w:rsid w:val="00AC32E3"/>
    <w:rsid w:val="00AC3810"/>
    <w:rsid w:val="00AC4067"/>
    <w:rsid w:val="00AC43DF"/>
    <w:rsid w:val="00AC43E6"/>
    <w:rsid w:val="00AC44CC"/>
    <w:rsid w:val="00AC6137"/>
    <w:rsid w:val="00AC6156"/>
    <w:rsid w:val="00AC6556"/>
    <w:rsid w:val="00AC6749"/>
    <w:rsid w:val="00AC7376"/>
    <w:rsid w:val="00AD0483"/>
    <w:rsid w:val="00AD0624"/>
    <w:rsid w:val="00AD07F3"/>
    <w:rsid w:val="00AD0B46"/>
    <w:rsid w:val="00AD117F"/>
    <w:rsid w:val="00AD118C"/>
    <w:rsid w:val="00AD1651"/>
    <w:rsid w:val="00AD1841"/>
    <w:rsid w:val="00AD299B"/>
    <w:rsid w:val="00AD34E1"/>
    <w:rsid w:val="00AD3857"/>
    <w:rsid w:val="00AD393D"/>
    <w:rsid w:val="00AD3B6A"/>
    <w:rsid w:val="00AD3CE5"/>
    <w:rsid w:val="00AD42E1"/>
    <w:rsid w:val="00AD482F"/>
    <w:rsid w:val="00AD4F22"/>
    <w:rsid w:val="00AD530D"/>
    <w:rsid w:val="00AD6BC1"/>
    <w:rsid w:val="00AD720F"/>
    <w:rsid w:val="00AD7C13"/>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3CF8"/>
    <w:rsid w:val="00AE4104"/>
    <w:rsid w:val="00AE4202"/>
    <w:rsid w:val="00AE4620"/>
    <w:rsid w:val="00AE4927"/>
    <w:rsid w:val="00AE5600"/>
    <w:rsid w:val="00AE63A0"/>
    <w:rsid w:val="00AE6A0E"/>
    <w:rsid w:val="00AE6F49"/>
    <w:rsid w:val="00AE757C"/>
    <w:rsid w:val="00AE7E79"/>
    <w:rsid w:val="00AE7EA7"/>
    <w:rsid w:val="00AF0536"/>
    <w:rsid w:val="00AF07C4"/>
    <w:rsid w:val="00AF0FE0"/>
    <w:rsid w:val="00AF1698"/>
    <w:rsid w:val="00AF1890"/>
    <w:rsid w:val="00AF1934"/>
    <w:rsid w:val="00AF1D70"/>
    <w:rsid w:val="00AF26F3"/>
    <w:rsid w:val="00AF31D5"/>
    <w:rsid w:val="00AF3473"/>
    <w:rsid w:val="00AF45CD"/>
    <w:rsid w:val="00AF45F4"/>
    <w:rsid w:val="00AF4A07"/>
    <w:rsid w:val="00AF4E18"/>
    <w:rsid w:val="00AF4FC9"/>
    <w:rsid w:val="00AF54C2"/>
    <w:rsid w:val="00AF7515"/>
    <w:rsid w:val="00AF75BC"/>
    <w:rsid w:val="00B00341"/>
    <w:rsid w:val="00B010E3"/>
    <w:rsid w:val="00B01C1D"/>
    <w:rsid w:val="00B020B5"/>
    <w:rsid w:val="00B02907"/>
    <w:rsid w:val="00B039EC"/>
    <w:rsid w:val="00B04184"/>
    <w:rsid w:val="00B04FDC"/>
    <w:rsid w:val="00B0550E"/>
    <w:rsid w:val="00B05534"/>
    <w:rsid w:val="00B06531"/>
    <w:rsid w:val="00B06FC3"/>
    <w:rsid w:val="00B07449"/>
    <w:rsid w:val="00B075E1"/>
    <w:rsid w:val="00B076EB"/>
    <w:rsid w:val="00B07ABB"/>
    <w:rsid w:val="00B07FFB"/>
    <w:rsid w:val="00B10F01"/>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DDC"/>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6CA1"/>
    <w:rsid w:val="00B27A8A"/>
    <w:rsid w:val="00B27C79"/>
    <w:rsid w:val="00B27F94"/>
    <w:rsid w:val="00B300B1"/>
    <w:rsid w:val="00B30D09"/>
    <w:rsid w:val="00B30F32"/>
    <w:rsid w:val="00B31E2B"/>
    <w:rsid w:val="00B31ED2"/>
    <w:rsid w:val="00B326B5"/>
    <w:rsid w:val="00B3276C"/>
    <w:rsid w:val="00B32DD5"/>
    <w:rsid w:val="00B330A5"/>
    <w:rsid w:val="00B3360C"/>
    <w:rsid w:val="00B3402E"/>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C68"/>
    <w:rsid w:val="00B42D10"/>
    <w:rsid w:val="00B43594"/>
    <w:rsid w:val="00B4374E"/>
    <w:rsid w:val="00B43F6D"/>
    <w:rsid w:val="00B443FC"/>
    <w:rsid w:val="00B44656"/>
    <w:rsid w:val="00B4519F"/>
    <w:rsid w:val="00B4524E"/>
    <w:rsid w:val="00B45A16"/>
    <w:rsid w:val="00B45F6B"/>
    <w:rsid w:val="00B46AC0"/>
    <w:rsid w:val="00B46B78"/>
    <w:rsid w:val="00B47C0A"/>
    <w:rsid w:val="00B47FDC"/>
    <w:rsid w:val="00B50132"/>
    <w:rsid w:val="00B5053A"/>
    <w:rsid w:val="00B50621"/>
    <w:rsid w:val="00B50707"/>
    <w:rsid w:val="00B50F65"/>
    <w:rsid w:val="00B50FCE"/>
    <w:rsid w:val="00B5103C"/>
    <w:rsid w:val="00B51C37"/>
    <w:rsid w:val="00B528C4"/>
    <w:rsid w:val="00B52A22"/>
    <w:rsid w:val="00B52B4D"/>
    <w:rsid w:val="00B52D23"/>
    <w:rsid w:val="00B5303D"/>
    <w:rsid w:val="00B531A5"/>
    <w:rsid w:val="00B53817"/>
    <w:rsid w:val="00B53942"/>
    <w:rsid w:val="00B53B1B"/>
    <w:rsid w:val="00B544DC"/>
    <w:rsid w:val="00B54CA4"/>
    <w:rsid w:val="00B55129"/>
    <w:rsid w:val="00B557B2"/>
    <w:rsid w:val="00B55E48"/>
    <w:rsid w:val="00B57553"/>
    <w:rsid w:val="00B57FF1"/>
    <w:rsid w:val="00B60225"/>
    <w:rsid w:val="00B6023C"/>
    <w:rsid w:val="00B60D47"/>
    <w:rsid w:val="00B61343"/>
    <w:rsid w:val="00B614F8"/>
    <w:rsid w:val="00B619BE"/>
    <w:rsid w:val="00B61D9A"/>
    <w:rsid w:val="00B61E85"/>
    <w:rsid w:val="00B61FEB"/>
    <w:rsid w:val="00B625C5"/>
    <w:rsid w:val="00B626DC"/>
    <w:rsid w:val="00B63631"/>
    <w:rsid w:val="00B63AB3"/>
    <w:rsid w:val="00B63CBE"/>
    <w:rsid w:val="00B64038"/>
    <w:rsid w:val="00B642D5"/>
    <w:rsid w:val="00B64584"/>
    <w:rsid w:val="00B645E1"/>
    <w:rsid w:val="00B64C3C"/>
    <w:rsid w:val="00B65370"/>
    <w:rsid w:val="00B659D1"/>
    <w:rsid w:val="00B65EF1"/>
    <w:rsid w:val="00B667C5"/>
    <w:rsid w:val="00B67A71"/>
    <w:rsid w:val="00B67E51"/>
    <w:rsid w:val="00B67FC0"/>
    <w:rsid w:val="00B7039E"/>
    <w:rsid w:val="00B704CB"/>
    <w:rsid w:val="00B705D1"/>
    <w:rsid w:val="00B70B7F"/>
    <w:rsid w:val="00B718B2"/>
    <w:rsid w:val="00B719E3"/>
    <w:rsid w:val="00B71ED2"/>
    <w:rsid w:val="00B71F0A"/>
    <w:rsid w:val="00B7221F"/>
    <w:rsid w:val="00B73098"/>
    <w:rsid w:val="00B730CC"/>
    <w:rsid w:val="00B73444"/>
    <w:rsid w:val="00B7529A"/>
    <w:rsid w:val="00B755BB"/>
    <w:rsid w:val="00B75A4C"/>
    <w:rsid w:val="00B77537"/>
    <w:rsid w:val="00B77708"/>
    <w:rsid w:val="00B77DBB"/>
    <w:rsid w:val="00B77F3E"/>
    <w:rsid w:val="00B80586"/>
    <w:rsid w:val="00B8063A"/>
    <w:rsid w:val="00B808CE"/>
    <w:rsid w:val="00B80A88"/>
    <w:rsid w:val="00B80FF9"/>
    <w:rsid w:val="00B81529"/>
    <w:rsid w:val="00B8244B"/>
    <w:rsid w:val="00B82661"/>
    <w:rsid w:val="00B8272D"/>
    <w:rsid w:val="00B82E23"/>
    <w:rsid w:val="00B82ED2"/>
    <w:rsid w:val="00B831E8"/>
    <w:rsid w:val="00B83BC7"/>
    <w:rsid w:val="00B83F14"/>
    <w:rsid w:val="00B84852"/>
    <w:rsid w:val="00B854E1"/>
    <w:rsid w:val="00B85BE9"/>
    <w:rsid w:val="00B86576"/>
    <w:rsid w:val="00B87873"/>
    <w:rsid w:val="00B9005E"/>
    <w:rsid w:val="00B908BF"/>
    <w:rsid w:val="00B90930"/>
    <w:rsid w:val="00B90FD9"/>
    <w:rsid w:val="00B912EF"/>
    <w:rsid w:val="00B9143B"/>
    <w:rsid w:val="00B91907"/>
    <w:rsid w:val="00B93D8B"/>
    <w:rsid w:val="00B94269"/>
    <w:rsid w:val="00B94317"/>
    <w:rsid w:val="00B95A69"/>
    <w:rsid w:val="00B96912"/>
    <w:rsid w:val="00B97C5D"/>
    <w:rsid w:val="00B97FAD"/>
    <w:rsid w:val="00BA030D"/>
    <w:rsid w:val="00BA06E3"/>
    <w:rsid w:val="00BA0C8C"/>
    <w:rsid w:val="00BA0C9F"/>
    <w:rsid w:val="00BA0FC8"/>
    <w:rsid w:val="00BA109A"/>
    <w:rsid w:val="00BA1642"/>
    <w:rsid w:val="00BA2885"/>
    <w:rsid w:val="00BA28CF"/>
    <w:rsid w:val="00BA331C"/>
    <w:rsid w:val="00BA3349"/>
    <w:rsid w:val="00BA350E"/>
    <w:rsid w:val="00BA3CA4"/>
    <w:rsid w:val="00BA3EC2"/>
    <w:rsid w:val="00BA3F7C"/>
    <w:rsid w:val="00BA481F"/>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21C5"/>
    <w:rsid w:val="00BC3050"/>
    <w:rsid w:val="00BC33D2"/>
    <w:rsid w:val="00BC35B5"/>
    <w:rsid w:val="00BC35EB"/>
    <w:rsid w:val="00BC39FF"/>
    <w:rsid w:val="00BC3C36"/>
    <w:rsid w:val="00BC3DA8"/>
    <w:rsid w:val="00BC4269"/>
    <w:rsid w:val="00BC4ABF"/>
    <w:rsid w:val="00BC5403"/>
    <w:rsid w:val="00BC5AC5"/>
    <w:rsid w:val="00BC5B26"/>
    <w:rsid w:val="00BC6195"/>
    <w:rsid w:val="00BC6605"/>
    <w:rsid w:val="00BC6AE9"/>
    <w:rsid w:val="00BC6C4E"/>
    <w:rsid w:val="00BC7455"/>
    <w:rsid w:val="00BC7D90"/>
    <w:rsid w:val="00BD0C4D"/>
    <w:rsid w:val="00BD0E0B"/>
    <w:rsid w:val="00BD0E19"/>
    <w:rsid w:val="00BD10BE"/>
    <w:rsid w:val="00BD11C2"/>
    <w:rsid w:val="00BD1831"/>
    <w:rsid w:val="00BD2560"/>
    <w:rsid w:val="00BD279D"/>
    <w:rsid w:val="00BD36FB"/>
    <w:rsid w:val="00BD4309"/>
    <w:rsid w:val="00BD4C0C"/>
    <w:rsid w:val="00BD53DB"/>
    <w:rsid w:val="00BD5AE8"/>
    <w:rsid w:val="00BD5BE3"/>
    <w:rsid w:val="00BD5E3C"/>
    <w:rsid w:val="00BD64F8"/>
    <w:rsid w:val="00BD6F1C"/>
    <w:rsid w:val="00BE0FD3"/>
    <w:rsid w:val="00BE1993"/>
    <w:rsid w:val="00BE20F8"/>
    <w:rsid w:val="00BE2DAB"/>
    <w:rsid w:val="00BE3BE3"/>
    <w:rsid w:val="00BE4185"/>
    <w:rsid w:val="00BE4538"/>
    <w:rsid w:val="00BE4871"/>
    <w:rsid w:val="00BE50CD"/>
    <w:rsid w:val="00BE5105"/>
    <w:rsid w:val="00BE518A"/>
    <w:rsid w:val="00BE52BB"/>
    <w:rsid w:val="00BE569A"/>
    <w:rsid w:val="00BE5E26"/>
    <w:rsid w:val="00BE698C"/>
    <w:rsid w:val="00BE7509"/>
    <w:rsid w:val="00BE77A9"/>
    <w:rsid w:val="00BE789D"/>
    <w:rsid w:val="00BE7E72"/>
    <w:rsid w:val="00BF1759"/>
    <w:rsid w:val="00BF17BE"/>
    <w:rsid w:val="00BF21C3"/>
    <w:rsid w:val="00BF2409"/>
    <w:rsid w:val="00BF243B"/>
    <w:rsid w:val="00BF26F3"/>
    <w:rsid w:val="00BF2782"/>
    <w:rsid w:val="00BF27E1"/>
    <w:rsid w:val="00BF2A26"/>
    <w:rsid w:val="00BF3508"/>
    <w:rsid w:val="00BF3830"/>
    <w:rsid w:val="00BF394D"/>
    <w:rsid w:val="00BF3A83"/>
    <w:rsid w:val="00BF3C89"/>
    <w:rsid w:val="00BF6172"/>
    <w:rsid w:val="00BF639F"/>
    <w:rsid w:val="00BF66B5"/>
    <w:rsid w:val="00BF76A6"/>
    <w:rsid w:val="00C0018C"/>
    <w:rsid w:val="00C0058C"/>
    <w:rsid w:val="00C0120B"/>
    <w:rsid w:val="00C01923"/>
    <w:rsid w:val="00C01E83"/>
    <w:rsid w:val="00C02321"/>
    <w:rsid w:val="00C0274C"/>
    <w:rsid w:val="00C0362E"/>
    <w:rsid w:val="00C03917"/>
    <w:rsid w:val="00C04139"/>
    <w:rsid w:val="00C042AF"/>
    <w:rsid w:val="00C06126"/>
    <w:rsid w:val="00C06950"/>
    <w:rsid w:val="00C06A37"/>
    <w:rsid w:val="00C06C41"/>
    <w:rsid w:val="00C076A3"/>
    <w:rsid w:val="00C07D75"/>
    <w:rsid w:val="00C10105"/>
    <w:rsid w:val="00C10701"/>
    <w:rsid w:val="00C10851"/>
    <w:rsid w:val="00C11121"/>
    <w:rsid w:val="00C11712"/>
    <w:rsid w:val="00C118E0"/>
    <w:rsid w:val="00C1235A"/>
    <w:rsid w:val="00C12726"/>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551A"/>
    <w:rsid w:val="00C259D7"/>
    <w:rsid w:val="00C260A1"/>
    <w:rsid w:val="00C27445"/>
    <w:rsid w:val="00C27566"/>
    <w:rsid w:val="00C30641"/>
    <w:rsid w:val="00C30A03"/>
    <w:rsid w:val="00C317E0"/>
    <w:rsid w:val="00C322F9"/>
    <w:rsid w:val="00C32C31"/>
    <w:rsid w:val="00C33600"/>
    <w:rsid w:val="00C33F02"/>
    <w:rsid w:val="00C344DD"/>
    <w:rsid w:val="00C344DF"/>
    <w:rsid w:val="00C36305"/>
    <w:rsid w:val="00C367B1"/>
    <w:rsid w:val="00C36C41"/>
    <w:rsid w:val="00C36EE2"/>
    <w:rsid w:val="00C3723C"/>
    <w:rsid w:val="00C37A62"/>
    <w:rsid w:val="00C401AA"/>
    <w:rsid w:val="00C402BB"/>
    <w:rsid w:val="00C40A1F"/>
    <w:rsid w:val="00C41E4E"/>
    <w:rsid w:val="00C42218"/>
    <w:rsid w:val="00C42AEA"/>
    <w:rsid w:val="00C42D5A"/>
    <w:rsid w:val="00C42D6F"/>
    <w:rsid w:val="00C43148"/>
    <w:rsid w:val="00C43F7E"/>
    <w:rsid w:val="00C44C1A"/>
    <w:rsid w:val="00C4539D"/>
    <w:rsid w:val="00C45879"/>
    <w:rsid w:val="00C458AC"/>
    <w:rsid w:val="00C4599A"/>
    <w:rsid w:val="00C460F5"/>
    <w:rsid w:val="00C46AD5"/>
    <w:rsid w:val="00C4727C"/>
    <w:rsid w:val="00C474D1"/>
    <w:rsid w:val="00C47F2E"/>
    <w:rsid w:val="00C5021E"/>
    <w:rsid w:val="00C50854"/>
    <w:rsid w:val="00C509DF"/>
    <w:rsid w:val="00C50CEC"/>
    <w:rsid w:val="00C5113A"/>
    <w:rsid w:val="00C5160F"/>
    <w:rsid w:val="00C52735"/>
    <w:rsid w:val="00C52CA4"/>
    <w:rsid w:val="00C54370"/>
    <w:rsid w:val="00C5442E"/>
    <w:rsid w:val="00C54BEB"/>
    <w:rsid w:val="00C554EA"/>
    <w:rsid w:val="00C5571D"/>
    <w:rsid w:val="00C55D04"/>
    <w:rsid w:val="00C560AF"/>
    <w:rsid w:val="00C56631"/>
    <w:rsid w:val="00C56868"/>
    <w:rsid w:val="00C56A22"/>
    <w:rsid w:val="00C571C3"/>
    <w:rsid w:val="00C57B25"/>
    <w:rsid w:val="00C57CD3"/>
    <w:rsid w:val="00C604D9"/>
    <w:rsid w:val="00C609E5"/>
    <w:rsid w:val="00C613E6"/>
    <w:rsid w:val="00C61C41"/>
    <w:rsid w:val="00C6290F"/>
    <w:rsid w:val="00C62B40"/>
    <w:rsid w:val="00C63393"/>
    <w:rsid w:val="00C63735"/>
    <w:rsid w:val="00C63C1A"/>
    <w:rsid w:val="00C63F57"/>
    <w:rsid w:val="00C64816"/>
    <w:rsid w:val="00C65EBF"/>
    <w:rsid w:val="00C67253"/>
    <w:rsid w:val="00C673DC"/>
    <w:rsid w:val="00C67B92"/>
    <w:rsid w:val="00C70929"/>
    <w:rsid w:val="00C70EAB"/>
    <w:rsid w:val="00C7104E"/>
    <w:rsid w:val="00C711B6"/>
    <w:rsid w:val="00C716CA"/>
    <w:rsid w:val="00C71A44"/>
    <w:rsid w:val="00C71CB4"/>
    <w:rsid w:val="00C71E0A"/>
    <w:rsid w:val="00C7226F"/>
    <w:rsid w:val="00C73295"/>
    <w:rsid w:val="00C73655"/>
    <w:rsid w:val="00C7374E"/>
    <w:rsid w:val="00C73C42"/>
    <w:rsid w:val="00C73C4E"/>
    <w:rsid w:val="00C74835"/>
    <w:rsid w:val="00C7493C"/>
    <w:rsid w:val="00C74B83"/>
    <w:rsid w:val="00C74F68"/>
    <w:rsid w:val="00C756CA"/>
    <w:rsid w:val="00C774D3"/>
    <w:rsid w:val="00C8027C"/>
    <w:rsid w:val="00C806E9"/>
    <w:rsid w:val="00C809B9"/>
    <w:rsid w:val="00C81B4C"/>
    <w:rsid w:val="00C81D65"/>
    <w:rsid w:val="00C82947"/>
    <w:rsid w:val="00C83013"/>
    <w:rsid w:val="00C83D15"/>
    <w:rsid w:val="00C8424D"/>
    <w:rsid w:val="00C84592"/>
    <w:rsid w:val="00C84B9F"/>
    <w:rsid w:val="00C84DC4"/>
    <w:rsid w:val="00C84F95"/>
    <w:rsid w:val="00C85027"/>
    <w:rsid w:val="00C854A8"/>
    <w:rsid w:val="00C85755"/>
    <w:rsid w:val="00C860CA"/>
    <w:rsid w:val="00C862DE"/>
    <w:rsid w:val="00C86957"/>
    <w:rsid w:val="00C87E18"/>
    <w:rsid w:val="00C9095B"/>
    <w:rsid w:val="00C909FD"/>
    <w:rsid w:val="00C9170E"/>
    <w:rsid w:val="00C92086"/>
    <w:rsid w:val="00C92420"/>
    <w:rsid w:val="00C9252C"/>
    <w:rsid w:val="00C928BC"/>
    <w:rsid w:val="00C93080"/>
    <w:rsid w:val="00C93160"/>
    <w:rsid w:val="00C931B5"/>
    <w:rsid w:val="00C934AE"/>
    <w:rsid w:val="00C94811"/>
    <w:rsid w:val="00C94841"/>
    <w:rsid w:val="00C94D6E"/>
    <w:rsid w:val="00C950C5"/>
    <w:rsid w:val="00C95985"/>
    <w:rsid w:val="00C95C6D"/>
    <w:rsid w:val="00C95DEA"/>
    <w:rsid w:val="00C95E07"/>
    <w:rsid w:val="00C95E7A"/>
    <w:rsid w:val="00C96025"/>
    <w:rsid w:val="00C9636B"/>
    <w:rsid w:val="00C96475"/>
    <w:rsid w:val="00C96A00"/>
    <w:rsid w:val="00C96C3F"/>
    <w:rsid w:val="00C97130"/>
    <w:rsid w:val="00CA00F1"/>
    <w:rsid w:val="00CA071F"/>
    <w:rsid w:val="00CA0CA2"/>
    <w:rsid w:val="00CA1078"/>
    <w:rsid w:val="00CA115B"/>
    <w:rsid w:val="00CA18DA"/>
    <w:rsid w:val="00CA1D31"/>
    <w:rsid w:val="00CA1F55"/>
    <w:rsid w:val="00CA23FC"/>
    <w:rsid w:val="00CA2621"/>
    <w:rsid w:val="00CA279F"/>
    <w:rsid w:val="00CA2C22"/>
    <w:rsid w:val="00CA2ED0"/>
    <w:rsid w:val="00CA2FAB"/>
    <w:rsid w:val="00CA3678"/>
    <w:rsid w:val="00CA3B4A"/>
    <w:rsid w:val="00CA3CB5"/>
    <w:rsid w:val="00CA48F6"/>
    <w:rsid w:val="00CA4BA0"/>
    <w:rsid w:val="00CA50A6"/>
    <w:rsid w:val="00CA52A8"/>
    <w:rsid w:val="00CA5422"/>
    <w:rsid w:val="00CA7199"/>
    <w:rsid w:val="00CA7256"/>
    <w:rsid w:val="00CA72D9"/>
    <w:rsid w:val="00CA7E34"/>
    <w:rsid w:val="00CA7FF8"/>
    <w:rsid w:val="00CB0306"/>
    <w:rsid w:val="00CB11E0"/>
    <w:rsid w:val="00CB1F5B"/>
    <w:rsid w:val="00CB33D7"/>
    <w:rsid w:val="00CB3714"/>
    <w:rsid w:val="00CB4136"/>
    <w:rsid w:val="00CB492D"/>
    <w:rsid w:val="00CB4DE2"/>
    <w:rsid w:val="00CB5691"/>
    <w:rsid w:val="00CB591C"/>
    <w:rsid w:val="00CB6877"/>
    <w:rsid w:val="00CB6918"/>
    <w:rsid w:val="00CB6B7F"/>
    <w:rsid w:val="00CB6E56"/>
    <w:rsid w:val="00CB716D"/>
    <w:rsid w:val="00CB7788"/>
    <w:rsid w:val="00CC004A"/>
    <w:rsid w:val="00CC040F"/>
    <w:rsid w:val="00CC122B"/>
    <w:rsid w:val="00CC1A83"/>
    <w:rsid w:val="00CC1B29"/>
    <w:rsid w:val="00CC2006"/>
    <w:rsid w:val="00CC3669"/>
    <w:rsid w:val="00CC38AA"/>
    <w:rsid w:val="00CC475F"/>
    <w:rsid w:val="00CC5144"/>
    <w:rsid w:val="00CC5981"/>
    <w:rsid w:val="00CC59DF"/>
    <w:rsid w:val="00CC6082"/>
    <w:rsid w:val="00CC61EA"/>
    <w:rsid w:val="00CC6C6E"/>
    <w:rsid w:val="00CC6F25"/>
    <w:rsid w:val="00CC740D"/>
    <w:rsid w:val="00CC76E6"/>
    <w:rsid w:val="00CC7A32"/>
    <w:rsid w:val="00CC7FD1"/>
    <w:rsid w:val="00CC7FFB"/>
    <w:rsid w:val="00CD01E6"/>
    <w:rsid w:val="00CD05C8"/>
    <w:rsid w:val="00CD06F2"/>
    <w:rsid w:val="00CD128D"/>
    <w:rsid w:val="00CD1A92"/>
    <w:rsid w:val="00CD1F55"/>
    <w:rsid w:val="00CD245E"/>
    <w:rsid w:val="00CD258E"/>
    <w:rsid w:val="00CD2903"/>
    <w:rsid w:val="00CD2E5C"/>
    <w:rsid w:val="00CD30B2"/>
    <w:rsid w:val="00CD3173"/>
    <w:rsid w:val="00CD35BD"/>
    <w:rsid w:val="00CD3C89"/>
    <w:rsid w:val="00CD3EBC"/>
    <w:rsid w:val="00CD3EE2"/>
    <w:rsid w:val="00CD4365"/>
    <w:rsid w:val="00CD4C14"/>
    <w:rsid w:val="00CD69CD"/>
    <w:rsid w:val="00CD6ED2"/>
    <w:rsid w:val="00CE0A18"/>
    <w:rsid w:val="00CE0CB1"/>
    <w:rsid w:val="00CE1A22"/>
    <w:rsid w:val="00CE1D90"/>
    <w:rsid w:val="00CE25A7"/>
    <w:rsid w:val="00CE2781"/>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E762A"/>
    <w:rsid w:val="00CF08D7"/>
    <w:rsid w:val="00CF0BD5"/>
    <w:rsid w:val="00CF0E8B"/>
    <w:rsid w:val="00CF1283"/>
    <w:rsid w:val="00CF2680"/>
    <w:rsid w:val="00CF32E6"/>
    <w:rsid w:val="00CF341A"/>
    <w:rsid w:val="00CF3620"/>
    <w:rsid w:val="00CF3AFD"/>
    <w:rsid w:val="00CF3B20"/>
    <w:rsid w:val="00CF3C56"/>
    <w:rsid w:val="00CF3DD1"/>
    <w:rsid w:val="00CF493E"/>
    <w:rsid w:val="00CF5168"/>
    <w:rsid w:val="00CF59BC"/>
    <w:rsid w:val="00CF62BB"/>
    <w:rsid w:val="00CF7357"/>
    <w:rsid w:val="00CF7811"/>
    <w:rsid w:val="00D00ED4"/>
    <w:rsid w:val="00D0140B"/>
    <w:rsid w:val="00D01698"/>
    <w:rsid w:val="00D0207E"/>
    <w:rsid w:val="00D020D2"/>
    <w:rsid w:val="00D02588"/>
    <w:rsid w:val="00D025B0"/>
    <w:rsid w:val="00D0291E"/>
    <w:rsid w:val="00D045B1"/>
    <w:rsid w:val="00D04CFA"/>
    <w:rsid w:val="00D051A3"/>
    <w:rsid w:val="00D0570F"/>
    <w:rsid w:val="00D0592B"/>
    <w:rsid w:val="00D05F8D"/>
    <w:rsid w:val="00D07115"/>
    <w:rsid w:val="00D1103D"/>
    <w:rsid w:val="00D12684"/>
    <w:rsid w:val="00D129E1"/>
    <w:rsid w:val="00D12D41"/>
    <w:rsid w:val="00D13455"/>
    <w:rsid w:val="00D13AF7"/>
    <w:rsid w:val="00D144AA"/>
    <w:rsid w:val="00D14B88"/>
    <w:rsid w:val="00D14BDC"/>
    <w:rsid w:val="00D15026"/>
    <w:rsid w:val="00D150CD"/>
    <w:rsid w:val="00D1547D"/>
    <w:rsid w:val="00D1551B"/>
    <w:rsid w:val="00D15834"/>
    <w:rsid w:val="00D15D1D"/>
    <w:rsid w:val="00D165DA"/>
    <w:rsid w:val="00D166C4"/>
    <w:rsid w:val="00D1679C"/>
    <w:rsid w:val="00D1732C"/>
    <w:rsid w:val="00D17D34"/>
    <w:rsid w:val="00D20075"/>
    <w:rsid w:val="00D20A32"/>
    <w:rsid w:val="00D218D2"/>
    <w:rsid w:val="00D22093"/>
    <w:rsid w:val="00D2291B"/>
    <w:rsid w:val="00D22CB3"/>
    <w:rsid w:val="00D22E9F"/>
    <w:rsid w:val="00D23343"/>
    <w:rsid w:val="00D233A3"/>
    <w:rsid w:val="00D2389D"/>
    <w:rsid w:val="00D23E75"/>
    <w:rsid w:val="00D23FBA"/>
    <w:rsid w:val="00D2409D"/>
    <w:rsid w:val="00D24789"/>
    <w:rsid w:val="00D24B5B"/>
    <w:rsid w:val="00D24E56"/>
    <w:rsid w:val="00D251AC"/>
    <w:rsid w:val="00D25335"/>
    <w:rsid w:val="00D25444"/>
    <w:rsid w:val="00D256C4"/>
    <w:rsid w:val="00D258BB"/>
    <w:rsid w:val="00D25C6F"/>
    <w:rsid w:val="00D2615C"/>
    <w:rsid w:val="00D2660D"/>
    <w:rsid w:val="00D27873"/>
    <w:rsid w:val="00D27E06"/>
    <w:rsid w:val="00D3096E"/>
    <w:rsid w:val="00D30BD8"/>
    <w:rsid w:val="00D31421"/>
    <w:rsid w:val="00D317C0"/>
    <w:rsid w:val="00D317C2"/>
    <w:rsid w:val="00D319BF"/>
    <w:rsid w:val="00D31F9A"/>
    <w:rsid w:val="00D32033"/>
    <w:rsid w:val="00D322C4"/>
    <w:rsid w:val="00D32B0C"/>
    <w:rsid w:val="00D32D3F"/>
    <w:rsid w:val="00D33A8C"/>
    <w:rsid w:val="00D34115"/>
    <w:rsid w:val="00D34B96"/>
    <w:rsid w:val="00D35433"/>
    <w:rsid w:val="00D377E1"/>
    <w:rsid w:val="00D403E9"/>
    <w:rsid w:val="00D40C3D"/>
    <w:rsid w:val="00D412DB"/>
    <w:rsid w:val="00D413F6"/>
    <w:rsid w:val="00D41622"/>
    <w:rsid w:val="00D41A53"/>
    <w:rsid w:val="00D428CE"/>
    <w:rsid w:val="00D43BB8"/>
    <w:rsid w:val="00D43C26"/>
    <w:rsid w:val="00D440AC"/>
    <w:rsid w:val="00D44952"/>
    <w:rsid w:val="00D45167"/>
    <w:rsid w:val="00D45DBB"/>
    <w:rsid w:val="00D45EDB"/>
    <w:rsid w:val="00D47B5E"/>
    <w:rsid w:val="00D500FB"/>
    <w:rsid w:val="00D5018F"/>
    <w:rsid w:val="00D504D2"/>
    <w:rsid w:val="00D507C5"/>
    <w:rsid w:val="00D50844"/>
    <w:rsid w:val="00D513FE"/>
    <w:rsid w:val="00D516A0"/>
    <w:rsid w:val="00D5171B"/>
    <w:rsid w:val="00D51DA3"/>
    <w:rsid w:val="00D5234E"/>
    <w:rsid w:val="00D52873"/>
    <w:rsid w:val="00D52DEF"/>
    <w:rsid w:val="00D54474"/>
    <w:rsid w:val="00D54ABF"/>
    <w:rsid w:val="00D550FE"/>
    <w:rsid w:val="00D55157"/>
    <w:rsid w:val="00D5600A"/>
    <w:rsid w:val="00D56017"/>
    <w:rsid w:val="00D5669B"/>
    <w:rsid w:val="00D56DC7"/>
    <w:rsid w:val="00D5765E"/>
    <w:rsid w:val="00D57A17"/>
    <w:rsid w:val="00D57B95"/>
    <w:rsid w:val="00D60117"/>
    <w:rsid w:val="00D6118A"/>
    <w:rsid w:val="00D61BA1"/>
    <w:rsid w:val="00D61CFF"/>
    <w:rsid w:val="00D61D51"/>
    <w:rsid w:val="00D61E64"/>
    <w:rsid w:val="00D61FD4"/>
    <w:rsid w:val="00D6268B"/>
    <w:rsid w:val="00D62F56"/>
    <w:rsid w:val="00D6360C"/>
    <w:rsid w:val="00D63AFA"/>
    <w:rsid w:val="00D64714"/>
    <w:rsid w:val="00D65295"/>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56E"/>
    <w:rsid w:val="00D7175C"/>
    <w:rsid w:val="00D72173"/>
    <w:rsid w:val="00D72719"/>
    <w:rsid w:val="00D72B2E"/>
    <w:rsid w:val="00D730AE"/>
    <w:rsid w:val="00D74B6B"/>
    <w:rsid w:val="00D759F4"/>
    <w:rsid w:val="00D75AFA"/>
    <w:rsid w:val="00D75E41"/>
    <w:rsid w:val="00D760A8"/>
    <w:rsid w:val="00D76CB8"/>
    <w:rsid w:val="00D77161"/>
    <w:rsid w:val="00D77732"/>
    <w:rsid w:val="00D77A26"/>
    <w:rsid w:val="00D80C65"/>
    <w:rsid w:val="00D80DB1"/>
    <w:rsid w:val="00D80DC8"/>
    <w:rsid w:val="00D812CF"/>
    <w:rsid w:val="00D82C20"/>
    <w:rsid w:val="00D835A0"/>
    <w:rsid w:val="00D8495E"/>
    <w:rsid w:val="00D84A48"/>
    <w:rsid w:val="00D857A5"/>
    <w:rsid w:val="00D85E33"/>
    <w:rsid w:val="00D85F65"/>
    <w:rsid w:val="00D86626"/>
    <w:rsid w:val="00D87113"/>
    <w:rsid w:val="00D87129"/>
    <w:rsid w:val="00D87F4B"/>
    <w:rsid w:val="00D9074A"/>
    <w:rsid w:val="00D9097D"/>
    <w:rsid w:val="00D917C0"/>
    <w:rsid w:val="00D9185F"/>
    <w:rsid w:val="00D9284D"/>
    <w:rsid w:val="00D928A0"/>
    <w:rsid w:val="00D92989"/>
    <w:rsid w:val="00D92C4B"/>
    <w:rsid w:val="00D934BD"/>
    <w:rsid w:val="00D9417C"/>
    <w:rsid w:val="00D949C7"/>
    <w:rsid w:val="00D94B87"/>
    <w:rsid w:val="00D94E69"/>
    <w:rsid w:val="00D95161"/>
    <w:rsid w:val="00D952E4"/>
    <w:rsid w:val="00D95B22"/>
    <w:rsid w:val="00D96ABD"/>
    <w:rsid w:val="00D96CA2"/>
    <w:rsid w:val="00DA00B4"/>
    <w:rsid w:val="00DA1627"/>
    <w:rsid w:val="00DA275B"/>
    <w:rsid w:val="00DA32E6"/>
    <w:rsid w:val="00DA32F7"/>
    <w:rsid w:val="00DA34AF"/>
    <w:rsid w:val="00DA3FCD"/>
    <w:rsid w:val="00DA41DD"/>
    <w:rsid w:val="00DA46AD"/>
    <w:rsid w:val="00DA4B93"/>
    <w:rsid w:val="00DA6E41"/>
    <w:rsid w:val="00DA6EB2"/>
    <w:rsid w:val="00DA7113"/>
    <w:rsid w:val="00DA738C"/>
    <w:rsid w:val="00DA780A"/>
    <w:rsid w:val="00DA7B9F"/>
    <w:rsid w:val="00DB0639"/>
    <w:rsid w:val="00DB0BBB"/>
    <w:rsid w:val="00DB106F"/>
    <w:rsid w:val="00DB186B"/>
    <w:rsid w:val="00DB1E02"/>
    <w:rsid w:val="00DB227D"/>
    <w:rsid w:val="00DB2997"/>
    <w:rsid w:val="00DB382B"/>
    <w:rsid w:val="00DB46E6"/>
    <w:rsid w:val="00DB4DEE"/>
    <w:rsid w:val="00DB51B8"/>
    <w:rsid w:val="00DB5706"/>
    <w:rsid w:val="00DB5A83"/>
    <w:rsid w:val="00DB5B9C"/>
    <w:rsid w:val="00DB6D92"/>
    <w:rsid w:val="00DB7520"/>
    <w:rsid w:val="00DB76FA"/>
    <w:rsid w:val="00DB7FFA"/>
    <w:rsid w:val="00DC0462"/>
    <w:rsid w:val="00DC095B"/>
    <w:rsid w:val="00DC0A20"/>
    <w:rsid w:val="00DC0A8A"/>
    <w:rsid w:val="00DC0AAD"/>
    <w:rsid w:val="00DC0CBC"/>
    <w:rsid w:val="00DC130A"/>
    <w:rsid w:val="00DC1A2A"/>
    <w:rsid w:val="00DC241C"/>
    <w:rsid w:val="00DC2B57"/>
    <w:rsid w:val="00DC32FA"/>
    <w:rsid w:val="00DC398C"/>
    <w:rsid w:val="00DC45D8"/>
    <w:rsid w:val="00DC4815"/>
    <w:rsid w:val="00DC4DF3"/>
    <w:rsid w:val="00DC5606"/>
    <w:rsid w:val="00DC57BD"/>
    <w:rsid w:val="00DC5B16"/>
    <w:rsid w:val="00DC5E47"/>
    <w:rsid w:val="00DC67AC"/>
    <w:rsid w:val="00DC6D5F"/>
    <w:rsid w:val="00DC7503"/>
    <w:rsid w:val="00DC7519"/>
    <w:rsid w:val="00DC7B6E"/>
    <w:rsid w:val="00DC7BF9"/>
    <w:rsid w:val="00DD05AB"/>
    <w:rsid w:val="00DD0B00"/>
    <w:rsid w:val="00DD0C93"/>
    <w:rsid w:val="00DD0F6B"/>
    <w:rsid w:val="00DD1423"/>
    <w:rsid w:val="00DD2783"/>
    <w:rsid w:val="00DD29C6"/>
    <w:rsid w:val="00DD350D"/>
    <w:rsid w:val="00DD39F5"/>
    <w:rsid w:val="00DD3B19"/>
    <w:rsid w:val="00DD410A"/>
    <w:rsid w:val="00DD4216"/>
    <w:rsid w:val="00DD4555"/>
    <w:rsid w:val="00DD4F6E"/>
    <w:rsid w:val="00DD50DD"/>
    <w:rsid w:val="00DD5297"/>
    <w:rsid w:val="00DD536F"/>
    <w:rsid w:val="00DD5883"/>
    <w:rsid w:val="00DD5901"/>
    <w:rsid w:val="00DD5A0D"/>
    <w:rsid w:val="00DD5AE1"/>
    <w:rsid w:val="00DD6435"/>
    <w:rsid w:val="00DD65DB"/>
    <w:rsid w:val="00DD69E0"/>
    <w:rsid w:val="00DD6CE2"/>
    <w:rsid w:val="00DD6ECC"/>
    <w:rsid w:val="00DE0F59"/>
    <w:rsid w:val="00DE151B"/>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864"/>
    <w:rsid w:val="00DE7D8F"/>
    <w:rsid w:val="00DE7FB7"/>
    <w:rsid w:val="00DF1383"/>
    <w:rsid w:val="00DF207D"/>
    <w:rsid w:val="00DF2A1A"/>
    <w:rsid w:val="00DF2C23"/>
    <w:rsid w:val="00DF3017"/>
    <w:rsid w:val="00DF3130"/>
    <w:rsid w:val="00DF3536"/>
    <w:rsid w:val="00DF36FB"/>
    <w:rsid w:val="00DF4239"/>
    <w:rsid w:val="00DF4C32"/>
    <w:rsid w:val="00DF55A4"/>
    <w:rsid w:val="00DF5898"/>
    <w:rsid w:val="00DF58E8"/>
    <w:rsid w:val="00DF6154"/>
    <w:rsid w:val="00DF6458"/>
    <w:rsid w:val="00DF6793"/>
    <w:rsid w:val="00DF6BCF"/>
    <w:rsid w:val="00E0095F"/>
    <w:rsid w:val="00E01317"/>
    <w:rsid w:val="00E01EE7"/>
    <w:rsid w:val="00E0270F"/>
    <w:rsid w:val="00E028EE"/>
    <w:rsid w:val="00E03A59"/>
    <w:rsid w:val="00E03A6C"/>
    <w:rsid w:val="00E03C6D"/>
    <w:rsid w:val="00E03EB1"/>
    <w:rsid w:val="00E03ECF"/>
    <w:rsid w:val="00E0406B"/>
    <w:rsid w:val="00E05526"/>
    <w:rsid w:val="00E06D2E"/>
    <w:rsid w:val="00E10018"/>
    <w:rsid w:val="00E10D9D"/>
    <w:rsid w:val="00E10E71"/>
    <w:rsid w:val="00E10F01"/>
    <w:rsid w:val="00E10F6B"/>
    <w:rsid w:val="00E119DC"/>
    <w:rsid w:val="00E11CE2"/>
    <w:rsid w:val="00E122E6"/>
    <w:rsid w:val="00E12480"/>
    <w:rsid w:val="00E12934"/>
    <w:rsid w:val="00E12E3C"/>
    <w:rsid w:val="00E12F74"/>
    <w:rsid w:val="00E139CA"/>
    <w:rsid w:val="00E13B24"/>
    <w:rsid w:val="00E13D43"/>
    <w:rsid w:val="00E153C2"/>
    <w:rsid w:val="00E15481"/>
    <w:rsid w:val="00E15C46"/>
    <w:rsid w:val="00E161AE"/>
    <w:rsid w:val="00E16BCC"/>
    <w:rsid w:val="00E16CA9"/>
    <w:rsid w:val="00E16F1D"/>
    <w:rsid w:val="00E17169"/>
    <w:rsid w:val="00E174A2"/>
    <w:rsid w:val="00E17F0E"/>
    <w:rsid w:val="00E2069B"/>
    <w:rsid w:val="00E20D6E"/>
    <w:rsid w:val="00E210B1"/>
    <w:rsid w:val="00E214EB"/>
    <w:rsid w:val="00E21728"/>
    <w:rsid w:val="00E21A08"/>
    <w:rsid w:val="00E2209F"/>
    <w:rsid w:val="00E231E5"/>
    <w:rsid w:val="00E232BC"/>
    <w:rsid w:val="00E234D2"/>
    <w:rsid w:val="00E23712"/>
    <w:rsid w:val="00E24010"/>
    <w:rsid w:val="00E2641E"/>
    <w:rsid w:val="00E27731"/>
    <w:rsid w:val="00E30D80"/>
    <w:rsid w:val="00E30F15"/>
    <w:rsid w:val="00E312F6"/>
    <w:rsid w:val="00E3131F"/>
    <w:rsid w:val="00E319C5"/>
    <w:rsid w:val="00E31B55"/>
    <w:rsid w:val="00E31F5D"/>
    <w:rsid w:val="00E324CC"/>
    <w:rsid w:val="00E32821"/>
    <w:rsid w:val="00E33704"/>
    <w:rsid w:val="00E34407"/>
    <w:rsid w:val="00E3467F"/>
    <w:rsid w:val="00E348ED"/>
    <w:rsid w:val="00E34B2D"/>
    <w:rsid w:val="00E357C0"/>
    <w:rsid w:val="00E364DE"/>
    <w:rsid w:val="00E36997"/>
    <w:rsid w:val="00E413B8"/>
    <w:rsid w:val="00E41CD1"/>
    <w:rsid w:val="00E42318"/>
    <w:rsid w:val="00E425B6"/>
    <w:rsid w:val="00E42AC9"/>
    <w:rsid w:val="00E4306A"/>
    <w:rsid w:val="00E43106"/>
    <w:rsid w:val="00E43F36"/>
    <w:rsid w:val="00E4440F"/>
    <w:rsid w:val="00E444AB"/>
    <w:rsid w:val="00E44CB6"/>
    <w:rsid w:val="00E454D5"/>
    <w:rsid w:val="00E4568F"/>
    <w:rsid w:val="00E4641C"/>
    <w:rsid w:val="00E46943"/>
    <w:rsid w:val="00E46E78"/>
    <w:rsid w:val="00E47690"/>
    <w:rsid w:val="00E505B0"/>
    <w:rsid w:val="00E51340"/>
    <w:rsid w:val="00E513E4"/>
    <w:rsid w:val="00E51875"/>
    <w:rsid w:val="00E52089"/>
    <w:rsid w:val="00E52205"/>
    <w:rsid w:val="00E52A36"/>
    <w:rsid w:val="00E52F2A"/>
    <w:rsid w:val="00E5407B"/>
    <w:rsid w:val="00E54608"/>
    <w:rsid w:val="00E54B20"/>
    <w:rsid w:val="00E54D81"/>
    <w:rsid w:val="00E574B5"/>
    <w:rsid w:val="00E57526"/>
    <w:rsid w:val="00E575D7"/>
    <w:rsid w:val="00E57D6C"/>
    <w:rsid w:val="00E6039C"/>
    <w:rsid w:val="00E60DEE"/>
    <w:rsid w:val="00E61597"/>
    <w:rsid w:val="00E62170"/>
    <w:rsid w:val="00E62570"/>
    <w:rsid w:val="00E6389B"/>
    <w:rsid w:val="00E643A6"/>
    <w:rsid w:val="00E64712"/>
    <w:rsid w:val="00E64A2F"/>
    <w:rsid w:val="00E65199"/>
    <w:rsid w:val="00E655FF"/>
    <w:rsid w:val="00E65882"/>
    <w:rsid w:val="00E65CC8"/>
    <w:rsid w:val="00E65E14"/>
    <w:rsid w:val="00E661DC"/>
    <w:rsid w:val="00E664A3"/>
    <w:rsid w:val="00E66AEF"/>
    <w:rsid w:val="00E66FEF"/>
    <w:rsid w:val="00E673C4"/>
    <w:rsid w:val="00E67D48"/>
    <w:rsid w:val="00E700F6"/>
    <w:rsid w:val="00E70D11"/>
    <w:rsid w:val="00E71BA4"/>
    <w:rsid w:val="00E71C79"/>
    <w:rsid w:val="00E72220"/>
    <w:rsid w:val="00E7230C"/>
    <w:rsid w:val="00E725F7"/>
    <w:rsid w:val="00E736EF"/>
    <w:rsid w:val="00E7382B"/>
    <w:rsid w:val="00E739DA"/>
    <w:rsid w:val="00E73AA2"/>
    <w:rsid w:val="00E73EF6"/>
    <w:rsid w:val="00E74E47"/>
    <w:rsid w:val="00E7549A"/>
    <w:rsid w:val="00E7553B"/>
    <w:rsid w:val="00E75864"/>
    <w:rsid w:val="00E758BD"/>
    <w:rsid w:val="00E76737"/>
    <w:rsid w:val="00E7773E"/>
    <w:rsid w:val="00E77E7D"/>
    <w:rsid w:val="00E77E81"/>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312"/>
    <w:rsid w:val="00E94525"/>
    <w:rsid w:val="00E9484D"/>
    <w:rsid w:val="00E94961"/>
    <w:rsid w:val="00E94C5C"/>
    <w:rsid w:val="00E9546C"/>
    <w:rsid w:val="00E9549A"/>
    <w:rsid w:val="00E9568F"/>
    <w:rsid w:val="00E95955"/>
    <w:rsid w:val="00E9683E"/>
    <w:rsid w:val="00E9713D"/>
    <w:rsid w:val="00E973A9"/>
    <w:rsid w:val="00E97CB1"/>
    <w:rsid w:val="00EA0EBC"/>
    <w:rsid w:val="00EA152E"/>
    <w:rsid w:val="00EA1537"/>
    <w:rsid w:val="00EA1FBE"/>
    <w:rsid w:val="00EA251F"/>
    <w:rsid w:val="00EA32CC"/>
    <w:rsid w:val="00EA3AD3"/>
    <w:rsid w:val="00EA4D59"/>
    <w:rsid w:val="00EA5212"/>
    <w:rsid w:val="00EA55C7"/>
    <w:rsid w:val="00EA55CE"/>
    <w:rsid w:val="00EA6424"/>
    <w:rsid w:val="00EA6667"/>
    <w:rsid w:val="00EA6881"/>
    <w:rsid w:val="00EA6B2A"/>
    <w:rsid w:val="00EA6D06"/>
    <w:rsid w:val="00EB08DC"/>
    <w:rsid w:val="00EB0F08"/>
    <w:rsid w:val="00EB24D0"/>
    <w:rsid w:val="00EB2E2E"/>
    <w:rsid w:val="00EB3BD5"/>
    <w:rsid w:val="00EB3D22"/>
    <w:rsid w:val="00EB3FEE"/>
    <w:rsid w:val="00EB4128"/>
    <w:rsid w:val="00EB470A"/>
    <w:rsid w:val="00EB4789"/>
    <w:rsid w:val="00EB4CC3"/>
    <w:rsid w:val="00EB52E7"/>
    <w:rsid w:val="00EB5365"/>
    <w:rsid w:val="00EB5621"/>
    <w:rsid w:val="00EB63D8"/>
    <w:rsid w:val="00EB695E"/>
    <w:rsid w:val="00EB7C71"/>
    <w:rsid w:val="00EB7D26"/>
    <w:rsid w:val="00EB7FA8"/>
    <w:rsid w:val="00EB7FDB"/>
    <w:rsid w:val="00EC00A7"/>
    <w:rsid w:val="00EC0520"/>
    <w:rsid w:val="00EC053B"/>
    <w:rsid w:val="00EC0632"/>
    <w:rsid w:val="00EC124C"/>
    <w:rsid w:val="00EC1647"/>
    <w:rsid w:val="00EC3228"/>
    <w:rsid w:val="00EC3290"/>
    <w:rsid w:val="00EC355E"/>
    <w:rsid w:val="00EC36E4"/>
    <w:rsid w:val="00EC55CF"/>
    <w:rsid w:val="00EC586C"/>
    <w:rsid w:val="00EC6533"/>
    <w:rsid w:val="00EC654E"/>
    <w:rsid w:val="00EC65C9"/>
    <w:rsid w:val="00EC68C5"/>
    <w:rsid w:val="00EC6D11"/>
    <w:rsid w:val="00EC744A"/>
    <w:rsid w:val="00EC7479"/>
    <w:rsid w:val="00EC7C1B"/>
    <w:rsid w:val="00EC7C7C"/>
    <w:rsid w:val="00ED00C2"/>
    <w:rsid w:val="00ED17A9"/>
    <w:rsid w:val="00ED185D"/>
    <w:rsid w:val="00ED2080"/>
    <w:rsid w:val="00ED217E"/>
    <w:rsid w:val="00ED2F45"/>
    <w:rsid w:val="00ED326D"/>
    <w:rsid w:val="00ED39D0"/>
    <w:rsid w:val="00ED3D7E"/>
    <w:rsid w:val="00ED4907"/>
    <w:rsid w:val="00ED5559"/>
    <w:rsid w:val="00ED58D4"/>
    <w:rsid w:val="00ED5AB3"/>
    <w:rsid w:val="00ED5D30"/>
    <w:rsid w:val="00ED660A"/>
    <w:rsid w:val="00ED6793"/>
    <w:rsid w:val="00ED7753"/>
    <w:rsid w:val="00EE0432"/>
    <w:rsid w:val="00EE0571"/>
    <w:rsid w:val="00EE09C0"/>
    <w:rsid w:val="00EE1423"/>
    <w:rsid w:val="00EE1449"/>
    <w:rsid w:val="00EE21FF"/>
    <w:rsid w:val="00EE23F9"/>
    <w:rsid w:val="00EE2587"/>
    <w:rsid w:val="00EE2E88"/>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1E97"/>
    <w:rsid w:val="00EF2310"/>
    <w:rsid w:val="00EF236D"/>
    <w:rsid w:val="00EF2A4E"/>
    <w:rsid w:val="00EF2BF7"/>
    <w:rsid w:val="00EF2E8F"/>
    <w:rsid w:val="00EF3607"/>
    <w:rsid w:val="00EF4669"/>
    <w:rsid w:val="00EF4764"/>
    <w:rsid w:val="00EF518D"/>
    <w:rsid w:val="00EF58DD"/>
    <w:rsid w:val="00EF63F4"/>
    <w:rsid w:val="00EF696B"/>
    <w:rsid w:val="00EF6E69"/>
    <w:rsid w:val="00EF73E0"/>
    <w:rsid w:val="00EF74E7"/>
    <w:rsid w:val="00F0018C"/>
    <w:rsid w:val="00F002EF"/>
    <w:rsid w:val="00F0056E"/>
    <w:rsid w:val="00F00689"/>
    <w:rsid w:val="00F008A4"/>
    <w:rsid w:val="00F00AA8"/>
    <w:rsid w:val="00F02334"/>
    <w:rsid w:val="00F0253F"/>
    <w:rsid w:val="00F0378D"/>
    <w:rsid w:val="00F03DD2"/>
    <w:rsid w:val="00F04AE3"/>
    <w:rsid w:val="00F04B25"/>
    <w:rsid w:val="00F058D8"/>
    <w:rsid w:val="00F06399"/>
    <w:rsid w:val="00F066B2"/>
    <w:rsid w:val="00F06E3F"/>
    <w:rsid w:val="00F07450"/>
    <w:rsid w:val="00F076F4"/>
    <w:rsid w:val="00F0794C"/>
    <w:rsid w:val="00F10B16"/>
    <w:rsid w:val="00F11AD9"/>
    <w:rsid w:val="00F1240A"/>
    <w:rsid w:val="00F12DAD"/>
    <w:rsid w:val="00F136F7"/>
    <w:rsid w:val="00F1387D"/>
    <w:rsid w:val="00F13C91"/>
    <w:rsid w:val="00F1450A"/>
    <w:rsid w:val="00F14525"/>
    <w:rsid w:val="00F15201"/>
    <w:rsid w:val="00F15345"/>
    <w:rsid w:val="00F16C0C"/>
    <w:rsid w:val="00F1710A"/>
    <w:rsid w:val="00F20347"/>
    <w:rsid w:val="00F20394"/>
    <w:rsid w:val="00F2075A"/>
    <w:rsid w:val="00F207D5"/>
    <w:rsid w:val="00F20821"/>
    <w:rsid w:val="00F20A47"/>
    <w:rsid w:val="00F20DAC"/>
    <w:rsid w:val="00F20F18"/>
    <w:rsid w:val="00F2101C"/>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69ED"/>
    <w:rsid w:val="00F275A7"/>
    <w:rsid w:val="00F300AE"/>
    <w:rsid w:val="00F300FB"/>
    <w:rsid w:val="00F30135"/>
    <w:rsid w:val="00F30963"/>
    <w:rsid w:val="00F30AC8"/>
    <w:rsid w:val="00F31479"/>
    <w:rsid w:val="00F31C90"/>
    <w:rsid w:val="00F32385"/>
    <w:rsid w:val="00F32485"/>
    <w:rsid w:val="00F32F8C"/>
    <w:rsid w:val="00F340F4"/>
    <w:rsid w:val="00F34178"/>
    <w:rsid w:val="00F34406"/>
    <w:rsid w:val="00F34408"/>
    <w:rsid w:val="00F34B4E"/>
    <w:rsid w:val="00F34EE3"/>
    <w:rsid w:val="00F35CFF"/>
    <w:rsid w:val="00F36CB2"/>
    <w:rsid w:val="00F37297"/>
    <w:rsid w:val="00F374EE"/>
    <w:rsid w:val="00F37EBA"/>
    <w:rsid w:val="00F40975"/>
    <w:rsid w:val="00F414C4"/>
    <w:rsid w:val="00F42421"/>
    <w:rsid w:val="00F428B7"/>
    <w:rsid w:val="00F42907"/>
    <w:rsid w:val="00F42BE7"/>
    <w:rsid w:val="00F43382"/>
    <w:rsid w:val="00F438DD"/>
    <w:rsid w:val="00F43D68"/>
    <w:rsid w:val="00F44146"/>
    <w:rsid w:val="00F44A58"/>
    <w:rsid w:val="00F45052"/>
    <w:rsid w:val="00F45FEA"/>
    <w:rsid w:val="00F46394"/>
    <w:rsid w:val="00F465F5"/>
    <w:rsid w:val="00F466BE"/>
    <w:rsid w:val="00F475D5"/>
    <w:rsid w:val="00F476A5"/>
    <w:rsid w:val="00F47A89"/>
    <w:rsid w:val="00F5075E"/>
    <w:rsid w:val="00F50DF6"/>
    <w:rsid w:val="00F50F2A"/>
    <w:rsid w:val="00F52228"/>
    <w:rsid w:val="00F5228B"/>
    <w:rsid w:val="00F52A87"/>
    <w:rsid w:val="00F52F41"/>
    <w:rsid w:val="00F53630"/>
    <w:rsid w:val="00F53EBD"/>
    <w:rsid w:val="00F5423E"/>
    <w:rsid w:val="00F54310"/>
    <w:rsid w:val="00F54709"/>
    <w:rsid w:val="00F54847"/>
    <w:rsid w:val="00F54EA6"/>
    <w:rsid w:val="00F54F91"/>
    <w:rsid w:val="00F550A2"/>
    <w:rsid w:val="00F5531A"/>
    <w:rsid w:val="00F56149"/>
    <w:rsid w:val="00F56199"/>
    <w:rsid w:val="00F563FF"/>
    <w:rsid w:val="00F5662B"/>
    <w:rsid w:val="00F56AB0"/>
    <w:rsid w:val="00F56E19"/>
    <w:rsid w:val="00F57005"/>
    <w:rsid w:val="00F600FF"/>
    <w:rsid w:val="00F601F4"/>
    <w:rsid w:val="00F608BC"/>
    <w:rsid w:val="00F6122A"/>
    <w:rsid w:val="00F61B0C"/>
    <w:rsid w:val="00F61B5F"/>
    <w:rsid w:val="00F631A4"/>
    <w:rsid w:val="00F6357A"/>
    <w:rsid w:val="00F63694"/>
    <w:rsid w:val="00F63C33"/>
    <w:rsid w:val="00F646A7"/>
    <w:rsid w:val="00F64CF2"/>
    <w:rsid w:val="00F64EDF"/>
    <w:rsid w:val="00F6579D"/>
    <w:rsid w:val="00F65873"/>
    <w:rsid w:val="00F65938"/>
    <w:rsid w:val="00F67AA6"/>
    <w:rsid w:val="00F67BFA"/>
    <w:rsid w:val="00F67C03"/>
    <w:rsid w:val="00F70268"/>
    <w:rsid w:val="00F7148A"/>
    <w:rsid w:val="00F717A0"/>
    <w:rsid w:val="00F71A0E"/>
    <w:rsid w:val="00F72558"/>
    <w:rsid w:val="00F72687"/>
    <w:rsid w:val="00F72697"/>
    <w:rsid w:val="00F72C39"/>
    <w:rsid w:val="00F73B5B"/>
    <w:rsid w:val="00F73BF5"/>
    <w:rsid w:val="00F73D02"/>
    <w:rsid w:val="00F74904"/>
    <w:rsid w:val="00F749F5"/>
    <w:rsid w:val="00F74A19"/>
    <w:rsid w:val="00F74F7E"/>
    <w:rsid w:val="00F75BCF"/>
    <w:rsid w:val="00F75C77"/>
    <w:rsid w:val="00F767E5"/>
    <w:rsid w:val="00F76E9B"/>
    <w:rsid w:val="00F771C7"/>
    <w:rsid w:val="00F7725B"/>
    <w:rsid w:val="00F77268"/>
    <w:rsid w:val="00F77A54"/>
    <w:rsid w:val="00F77C92"/>
    <w:rsid w:val="00F80276"/>
    <w:rsid w:val="00F808FF"/>
    <w:rsid w:val="00F80DBD"/>
    <w:rsid w:val="00F81236"/>
    <w:rsid w:val="00F81F75"/>
    <w:rsid w:val="00F820BC"/>
    <w:rsid w:val="00F824CF"/>
    <w:rsid w:val="00F834DD"/>
    <w:rsid w:val="00F83A42"/>
    <w:rsid w:val="00F83B51"/>
    <w:rsid w:val="00F84699"/>
    <w:rsid w:val="00F84C75"/>
    <w:rsid w:val="00F84D00"/>
    <w:rsid w:val="00F84E03"/>
    <w:rsid w:val="00F858AF"/>
    <w:rsid w:val="00F85C4F"/>
    <w:rsid w:val="00F85D26"/>
    <w:rsid w:val="00F8623E"/>
    <w:rsid w:val="00F86253"/>
    <w:rsid w:val="00F868E5"/>
    <w:rsid w:val="00F86960"/>
    <w:rsid w:val="00F90246"/>
    <w:rsid w:val="00F9063E"/>
    <w:rsid w:val="00F906C0"/>
    <w:rsid w:val="00F90AD2"/>
    <w:rsid w:val="00F90CC7"/>
    <w:rsid w:val="00F91958"/>
    <w:rsid w:val="00F91E32"/>
    <w:rsid w:val="00F91E87"/>
    <w:rsid w:val="00F922C3"/>
    <w:rsid w:val="00F92ADA"/>
    <w:rsid w:val="00F92D52"/>
    <w:rsid w:val="00F930E2"/>
    <w:rsid w:val="00F934D3"/>
    <w:rsid w:val="00F942F0"/>
    <w:rsid w:val="00F9512C"/>
    <w:rsid w:val="00F95C5E"/>
    <w:rsid w:val="00F963F3"/>
    <w:rsid w:val="00F96428"/>
    <w:rsid w:val="00F9691C"/>
    <w:rsid w:val="00F969D0"/>
    <w:rsid w:val="00F96A52"/>
    <w:rsid w:val="00F96B99"/>
    <w:rsid w:val="00F970AB"/>
    <w:rsid w:val="00F97194"/>
    <w:rsid w:val="00F974B9"/>
    <w:rsid w:val="00FA1699"/>
    <w:rsid w:val="00FA1DAD"/>
    <w:rsid w:val="00FA1FA1"/>
    <w:rsid w:val="00FA2354"/>
    <w:rsid w:val="00FA24AC"/>
    <w:rsid w:val="00FA2A33"/>
    <w:rsid w:val="00FA3411"/>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06"/>
    <w:rsid w:val="00FB062E"/>
    <w:rsid w:val="00FB075F"/>
    <w:rsid w:val="00FB0EC4"/>
    <w:rsid w:val="00FB11EF"/>
    <w:rsid w:val="00FB1BB8"/>
    <w:rsid w:val="00FB1BC2"/>
    <w:rsid w:val="00FB2853"/>
    <w:rsid w:val="00FB3450"/>
    <w:rsid w:val="00FB3D40"/>
    <w:rsid w:val="00FB3EFF"/>
    <w:rsid w:val="00FB3FF4"/>
    <w:rsid w:val="00FB439F"/>
    <w:rsid w:val="00FB4E84"/>
    <w:rsid w:val="00FB5400"/>
    <w:rsid w:val="00FB575F"/>
    <w:rsid w:val="00FB5DE5"/>
    <w:rsid w:val="00FB666B"/>
    <w:rsid w:val="00FB7576"/>
    <w:rsid w:val="00FB7F73"/>
    <w:rsid w:val="00FC09B6"/>
    <w:rsid w:val="00FC0DDF"/>
    <w:rsid w:val="00FC1BBA"/>
    <w:rsid w:val="00FC283B"/>
    <w:rsid w:val="00FC29D1"/>
    <w:rsid w:val="00FC4015"/>
    <w:rsid w:val="00FC46CF"/>
    <w:rsid w:val="00FC4959"/>
    <w:rsid w:val="00FC4E0F"/>
    <w:rsid w:val="00FC4EA1"/>
    <w:rsid w:val="00FC4F55"/>
    <w:rsid w:val="00FC6B06"/>
    <w:rsid w:val="00FC7619"/>
    <w:rsid w:val="00FC7ABA"/>
    <w:rsid w:val="00FC7C86"/>
    <w:rsid w:val="00FD0137"/>
    <w:rsid w:val="00FD0362"/>
    <w:rsid w:val="00FD09B8"/>
    <w:rsid w:val="00FD09D6"/>
    <w:rsid w:val="00FD09FE"/>
    <w:rsid w:val="00FD18E9"/>
    <w:rsid w:val="00FD1C50"/>
    <w:rsid w:val="00FD1CF4"/>
    <w:rsid w:val="00FD2372"/>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1BED"/>
    <w:rsid w:val="00FE2E11"/>
    <w:rsid w:val="00FE2F80"/>
    <w:rsid w:val="00FE32BB"/>
    <w:rsid w:val="00FE359C"/>
    <w:rsid w:val="00FE447A"/>
    <w:rsid w:val="00FE4569"/>
    <w:rsid w:val="00FE4872"/>
    <w:rsid w:val="00FE499E"/>
    <w:rsid w:val="00FE49B8"/>
    <w:rsid w:val="00FE536E"/>
    <w:rsid w:val="00FE55FE"/>
    <w:rsid w:val="00FE62E5"/>
    <w:rsid w:val="00FE6DB1"/>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4D"/>
    <w:rsid w:val="00FF5AE0"/>
    <w:rsid w:val="00FF5D40"/>
    <w:rsid w:val="00FF62AD"/>
    <w:rsid w:val="00FF694F"/>
    <w:rsid w:val="00FF6C0B"/>
    <w:rsid w:val="00FF6CC0"/>
    <w:rsid w:val="00FF7198"/>
    <w:rsid w:val="00FF7509"/>
    <w:rsid w:val="00FF7D8D"/>
    <w:rsid w:val="0615E2A1"/>
    <w:rsid w:val="0B0DC3D9"/>
    <w:rsid w:val="10510C8D"/>
    <w:rsid w:val="186CF9A1"/>
    <w:rsid w:val="1DB0BAD6"/>
    <w:rsid w:val="34EFB69A"/>
    <w:rsid w:val="3FFEB893"/>
    <w:rsid w:val="4DDF9267"/>
    <w:rsid w:val="5B49D488"/>
    <w:rsid w:val="61A844D7"/>
    <w:rsid w:val="62C022F7"/>
    <w:rsid w:val="648B1066"/>
    <w:rsid w:val="7BCCC8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6C3C3"/>
  <w15:docId w15:val="{C0DF6019-6F2D-47EE-9761-2BC518CA9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7B4A"/>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customStyle="1"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D5EB4"/>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727072104">
      <w:bodyDiv w:val="1"/>
      <w:marLeft w:val="0"/>
      <w:marRight w:val="0"/>
      <w:marTop w:val="0"/>
      <w:marBottom w:val="0"/>
      <w:divBdr>
        <w:top w:val="none" w:sz="0" w:space="0" w:color="auto"/>
        <w:left w:val="none" w:sz="0" w:space="0" w:color="auto"/>
        <w:bottom w:val="none" w:sz="0" w:space="0" w:color="auto"/>
        <w:right w:val="none" w:sz="0" w:space="0" w:color="auto"/>
      </w:divBdr>
      <w:divsChild>
        <w:div w:id="297688709">
          <w:marLeft w:val="1080"/>
          <w:marRight w:val="0"/>
          <w:marTop w:val="0"/>
          <w:marBottom w:val="60"/>
          <w:divBdr>
            <w:top w:val="none" w:sz="0" w:space="0" w:color="auto"/>
            <w:left w:val="none" w:sz="0" w:space="0" w:color="auto"/>
            <w:bottom w:val="none" w:sz="0" w:space="0" w:color="auto"/>
            <w:right w:val="none" w:sz="0" w:space="0" w:color="auto"/>
          </w:divBdr>
        </w:div>
        <w:div w:id="414743168">
          <w:marLeft w:val="1800"/>
          <w:marRight w:val="0"/>
          <w:marTop w:val="0"/>
          <w:marBottom w:val="60"/>
          <w:divBdr>
            <w:top w:val="none" w:sz="0" w:space="0" w:color="auto"/>
            <w:left w:val="none" w:sz="0" w:space="0" w:color="auto"/>
            <w:bottom w:val="none" w:sz="0" w:space="0" w:color="auto"/>
            <w:right w:val="none" w:sz="0" w:space="0" w:color="auto"/>
          </w:divBdr>
        </w:div>
        <w:div w:id="1546138536">
          <w:marLeft w:val="1800"/>
          <w:marRight w:val="0"/>
          <w:marTop w:val="0"/>
          <w:marBottom w:val="60"/>
          <w:divBdr>
            <w:top w:val="none" w:sz="0" w:space="0" w:color="auto"/>
            <w:left w:val="none" w:sz="0" w:space="0" w:color="auto"/>
            <w:bottom w:val="none" w:sz="0" w:space="0" w:color="auto"/>
            <w:right w:val="none" w:sz="0" w:space="0" w:color="auto"/>
          </w:divBdr>
        </w:div>
        <w:div w:id="982927630">
          <w:marLeft w:val="1800"/>
          <w:marRight w:val="0"/>
          <w:marTop w:val="0"/>
          <w:marBottom w:val="60"/>
          <w:divBdr>
            <w:top w:val="none" w:sz="0" w:space="0" w:color="auto"/>
            <w:left w:val="none" w:sz="0" w:space="0" w:color="auto"/>
            <w:bottom w:val="none" w:sz="0" w:space="0" w:color="auto"/>
            <w:right w:val="none" w:sz="0" w:space="0" w:color="auto"/>
          </w:divBdr>
        </w:div>
        <w:div w:id="1607301276">
          <w:marLeft w:val="1800"/>
          <w:marRight w:val="0"/>
          <w:marTop w:val="0"/>
          <w:marBottom w:val="60"/>
          <w:divBdr>
            <w:top w:val="none" w:sz="0" w:space="0" w:color="auto"/>
            <w:left w:val="none" w:sz="0" w:space="0" w:color="auto"/>
            <w:bottom w:val="none" w:sz="0" w:space="0" w:color="auto"/>
            <w:right w:val="none" w:sz="0" w:space="0" w:color="auto"/>
          </w:divBdr>
        </w:div>
        <w:div w:id="917180111">
          <w:marLeft w:val="1080"/>
          <w:marRight w:val="0"/>
          <w:marTop w:val="0"/>
          <w:marBottom w:val="6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35436119">
      <w:bodyDiv w:val="1"/>
      <w:marLeft w:val="0"/>
      <w:marRight w:val="0"/>
      <w:marTop w:val="0"/>
      <w:marBottom w:val="0"/>
      <w:divBdr>
        <w:top w:val="none" w:sz="0" w:space="0" w:color="auto"/>
        <w:left w:val="none" w:sz="0" w:space="0" w:color="auto"/>
        <w:bottom w:val="none" w:sz="0" w:space="0" w:color="auto"/>
        <w:right w:val="none" w:sz="0" w:space="0" w:color="auto"/>
      </w:divBdr>
      <w:divsChild>
        <w:div w:id="1737976581">
          <w:marLeft w:val="1080"/>
          <w:marRight w:val="0"/>
          <w:marTop w:val="0"/>
          <w:marBottom w:val="60"/>
          <w:divBdr>
            <w:top w:val="none" w:sz="0" w:space="0" w:color="auto"/>
            <w:left w:val="none" w:sz="0" w:space="0" w:color="auto"/>
            <w:bottom w:val="none" w:sz="0" w:space="0" w:color="auto"/>
            <w:right w:val="none" w:sz="0" w:space="0" w:color="auto"/>
          </w:divBdr>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26252389">
      <w:bodyDiv w:val="1"/>
      <w:marLeft w:val="0"/>
      <w:marRight w:val="0"/>
      <w:marTop w:val="0"/>
      <w:marBottom w:val="0"/>
      <w:divBdr>
        <w:top w:val="none" w:sz="0" w:space="0" w:color="auto"/>
        <w:left w:val="none" w:sz="0" w:space="0" w:color="auto"/>
        <w:bottom w:val="none" w:sz="0" w:space="0" w:color="auto"/>
        <w:right w:val="none" w:sz="0" w:space="0" w:color="auto"/>
      </w:divBdr>
      <w:divsChild>
        <w:div w:id="311642315">
          <w:marLeft w:val="360"/>
          <w:marRight w:val="0"/>
          <w:marTop w:val="0"/>
          <w:marBottom w:val="60"/>
          <w:divBdr>
            <w:top w:val="none" w:sz="0" w:space="0" w:color="auto"/>
            <w:left w:val="none" w:sz="0" w:space="0" w:color="auto"/>
            <w:bottom w:val="none" w:sz="0" w:space="0" w:color="auto"/>
            <w:right w:val="none" w:sz="0" w:space="0" w:color="auto"/>
          </w:divBdr>
        </w:div>
        <w:div w:id="1607083324">
          <w:marLeft w:val="1080"/>
          <w:marRight w:val="0"/>
          <w:marTop w:val="0"/>
          <w:marBottom w:val="60"/>
          <w:divBdr>
            <w:top w:val="none" w:sz="0" w:space="0" w:color="auto"/>
            <w:left w:val="none" w:sz="0" w:space="0" w:color="auto"/>
            <w:bottom w:val="none" w:sz="0" w:space="0" w:color="auto"/>
            <w:right w:val="none" w:sz="0" w:space="0" w:color="auto"/>
          </w:divBdr>
        </w:div>
        <w:div w:id="1083529250">
          <w:marLeft w:val="1800"/>
          <w:marRight w:val="0"/>
          <w:marTop w:val="0"/>
          <w:marBottom w:val="60"/>
          <w:divBdr>
            <w:top w:val="none" w:sz="0" w:space="0" w:color="auto"/>
            <w:left w:val="none" w:sz="0" w:space="0" w:color="auto"/>
            <w:bottom w:val="none" w:sz="0" w:space="0" w:color="auto"/>
            <w:right w:val="none" w:sz="0" w:space="0" w:color="auto"/>
          </w:divBdr>
        </w:div>
        <w:div w:id="1683630619">
          <w:marLeft w:val="1800"/>
          <w:marRight w:val="0"/>
          <w:marTop w:val="0"/>
          <w:marBottom w:val="60"/>
          <w:divBdr>
            <w:top w:val="none" w:sz="0" w:space="0" w:color="auto"/>
            <w:left w:val="none" w:sz="0" w:space="0" w:color="auto"/>
            <w:bottom w:val="none" w:sz="0" w:space="0" w:color="auto"/>
            <w:right w:val="none" w:sz="0" w:space="0" w:color="auto"/>
          </w:divBdr>
        </w:div>
        <w:div w:id="1871643827">
          <w:marLeft w:val="1800"/>
          <w:marRight w:val="0"/>
          <w:marTop w:val="0"/>
          <w:marBottom w:val="60"/>
          <w:divBdr>
            <w:top w:val="none" w:sz="0" w:space="0" w:color="auto"/>
            <w:left w:val="none" w:sz="0" w:space="0" w:color="auto"/>
            <w:bottom w:val="none" w:sz="0" w:space="0" w:color="auto"/>
            <w:right w:val="none" w:sz="0" w:space="0" w:color="auto"/>
          </w:divBdr>
        </w:div>
        <w:div w:id="463625321">
          <w:marLeft w:val="1800"/>
          <w:marRight w:val="0"/>
          <w:marTop w:val="0"/>
          <w:marBottom w:val="60"/>
          <w:divBdr>
            <w:top w:val="none" w:sz="0" w:space="0" w:color="auto"/>
            <w:left w:val="none" w:sz="0" w:space="0" w:color="auto"/>
            <w:bottom w:val="none" w:sz="0" w:space="0" w:color="auto"/>
            <w:right w:val="none" w:sz="0" w:space="0" w:color="auto"/>
          </w:divBdr>
        </w:div>
        <w:div w:id="1038362307">
          <w:marLeft w:val="1080"/>
          <w:marRight w:val="0"/>
          <w:marTop w:val="0"/>
          <w:marBottom w:val="60"/>
          <w:divBdr>
            <w:top w:val="none" w:sz="0" w:space="0" w:color="auto"/>
            <w:left w:val="none" w:sz="0" w:space="0" w:color="auto"/>
            <w:bottom w:val="none" w:sz="0" w:space="0" w:color="auto"/>
            <w:right w:val="none" w:sz="0" w:space="0" w:color="auto"/>
          </w:divBdr>
        </w:div>
        <w:div w:id="916742212">
          <w:marLeft w:val="1080"/>
          <w:marRight w:val="0"/>
          <w:marTop w:val="0"/>
          <w:marBottom w:val="60"/>
          <w:divBdr>
            <w:top w:val="none" w:sz="0" w:space="0" w:color="auto"/>
            <w:left w:val="none" w:sz="0" w:space="0" w:color="auto"/>
            <w:bottom w:val="none" w:sz="0" w:space="0" w:color="auto"/>
            <w:right w:val="none" w:sz="0" w:space="0" w:color="auto"/>
          </w:divBdr>
        </w:div>
        <w:div w:id="753362903">
          <w:marLeft w:val="1080"/>
          <w:marRight w:val="0"/>
          <w:marTop w:val="0"/>
          <w:marBottom w:val="60"/>
          <w:divBdr>
            <w:top w:val="none" w:sz="0" w:space="0" w:color="auto"/>
            <w:left w:val="none" w:sz="0" w:space="0" w:color="auto"/>
            <w:bottom w:val="none" w:sz="0" w:space="0" w:color="auto"/>
            <w:right w:val="none" w:sz="0" w:space="0" w:color="auto"/>
          </w:divBdr>
        </w:div>
        <w:div w:id="827792705">
          <w:marLeft w:val="1080"/>
          <w:marRight w:val="0"/>
          <w:marTop w:val="0"/>
          <w:marBottom w:val="60"/>
          <w:divBdr>
            <w:top w:val="none" w:sz="0" w:space="0" w:color="auto"/>
            <w:left w:val="none" w:sz="0" w:space="0" w:color="auto"/>
            <w:bottom w:val="none" w:sz="0" w:space="0" w:color="auto"/>
            <w:right w:val="none" w:sz="0" w:space="0" w:color="auto"/>
          </w:divBdr>
        </w:div>
        <w:div w:id="1262299949">
          <w:marLeft w:val="1080"/>
          <w:marRight w:val="0"/>
          <w:marTop w:val="0"/>
          <w:marBottom w:val="6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1F598-C78C-4A2B-8652-4DEEBB01D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328E7D38-CE50-46D7-ADA2-153F65287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842</Words>
  <Characters>4802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5633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spiros louvros</cp:lastModifiedBy>
  <cp:revision>2</cp:revision>
  <cp:lastPrinted>2009-04-23T18:01:00Z</cp:lastPrinted>
  <dcterms:created xsi:type="dcterms:W3CDTF">2025-02-06T23:25:00Z</dcterms:created>
  <dcterms:modified xsi:type="dcterms:W3CDTF">2025-02-06T23:25:00Z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0x010100355BA82B5DE81B4ABC29AD3C0ACCD961</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2024-08-01T18:28:00Z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499fc783-28be-4fb5-a1f0-92cda13ac201</vt:lpwstr>
  </property>
  <property fmtid="{D5CDD505-2E9C-101B-9397-08002B2CF9AE}" pid="33" name="MSIP_Label_4d2f777e-4347-4fc6-823a-b44ab313546a_ContentBits">
    <vt:lpwstr>0</vt:lpwstr>
  </property>
</Properties>
</file>